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noProof/>
          <w:lang w:eastAsia="zh-TW"/>
        </w:rPr>
        <w:pict>
          <v:shapetype id="_x0000_t202" coordsize="21600,21600" o:spt="202" path="m,l,21600r21600,l21600,xe">
            <v:stroke joinstyle="miter"/>
            <v:path gradientshapeok="t" o:connecttype="rect"/>
          </v:shapetype>
          <v:shape id="_x0000_s1061" type="#_x0000_t202" style="position:absolute;margin-left:185.4pt;margin-top:-42.4pt;width:165.3pt;height:177.4pt;z-index:251681792;mso-height-percent:200;mso-height-percent:200;mso-width-relative:margin;mso-height-relative:margin" filled="f" stroked="f">
            <v:textbox style="mso-next-textbox:#_x0000_s1061;mso-fit-shape-to-text:t">
              <w:txbxContent>
                <w:p>
                  <w:pPr>
                    <w:jc w:val="both"/>
                    <w:rPr>
                      <w:rFonts w:ascii="Times New Roman" w:hAnsi="Times New Roman" w:cs="Times New Roman"/>
                      <w:sz w:val="24"/>
                      <w:szCs w:val="24"/>
                    </w:rPr>
                  </w:pPr>
                  <w:r>
                    <w:rPr>
                      <w:rFonts w:ascii="Times New Roman" w:hAnsi="Times New Roman" w:cs="Times New Roman"/>
                      <w:sz w:val="24"/>
                      <w:szCs w:val="24"/>
                    </w:rPr>
                    <w:t>Dr. Tamal Basu Roy received his Master of Science and doctoral degree from University of North Bengal, West Bengal, India.  Dr. Roy’s research interest includes emerging public health and population issues, transport connectivity and marketing geography. He has published several research articles during his academic carrier.</w:t>
                  </w:r>
                </w:p>
              </w:txbxContent>
            </v:textbox>
          </v:shape>
        </w:pict>
      </w:r>
      <w:r>
        <w:rPr>
          <w:noProof/>
          <w:lang w:eastAsia="zh-TW"/>
        </w:rPr>
        <w:pict>
          <v:shape id="_x0000_s1042" type="#_x0000_t202" style="position:absolute;margin-left:350.85pt;margin-top:-56.25pt;width:181.5pt;height:182.4pt;z-index:251671552;mso-width-relative:margin;mso-height-relative:margin" stroked="f">
            <v:textbox style="mso-next-textbox:#_x0000_s1042">
              <w:txbxContent>
                <w:p>
                  <w:pPr>
                    <w:jc w:val="center"/>
                  </w:pPr>
                  <w:r>
                    <w:rPr>
                      <w:noProof/>
                      <w:lang w:val="en-IN" w:eastAsia="en-IN" w:bidi="bn-IN"/>
                    </w:rPr>
                    <w:drawing>
                      <wp:inline distT="0" distB="0" distL="0" distR="0">
                        <wp:extent cx="2148990" cy="2343150"/>
                        <wp:effectExtent l="0" t="0" r="3660" b="0"/>
                        <wp:docPr id="2" name="Picture 2" descr="C:\Users\tanud\Downloads\FB_IMG_166152107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ud\Downloads\FB_IMG_1661521075250.jpg"/>
                                <pic:cNvPicPr>
                                  <a:picLocks noChangeAspect="1" noChangeArrowheads="1"/>
                                </pic:cNvPicPr>
                              </pic:nvPicPr>
                              <pic:blipFill>
                                <a:blip r:embed="rId9"/>
                                <a:srcRect/>
                                <a:stretch>
                                  <a:fillRect/>
                                </a:stretch>
                              </pic:blipFill>
                              <pic:spPr bwMode="auto">
                                <a:xfrm>
                                  <a:off x="0" y="0"/>
                                  <a:ext cx="2157837" cy="2352797"/>
                                </a:xfrm>
                                <a:prstGeom prst="ellipse">
                                  <a:avLst/>
                                </a:prstGeom>
                                <a:ln>
                                  <a:noFill/>
                                </a:ln>
                                <a:effectLst>
                                  <a:softEdge rad="112500"/>
                                </a:effectLst>
                              </pic:spPr>
                            </pic:pic>
                          </a:graphicData>
                        </a:graphic>
                      </wp:inline>
                    </w:drawing>
                  </w:r>
                </w:p>
              </w:txbxContent>
            </v:textbox>
          </v:shape>
        </w:pict>
      </w:r>
      <w:r>
        <w:rPr>
          <w:noProof/>
          <w:lang w:eastAsia="zh-TW"/>
        </w:rPr>
        <w:pict>
          <v:shape id="_x0000_s1027" type="#_x0000_t202" style="position:absolute;margin-left:-39.75pt;margin-top:-36pt;width:204.75pt;height:161.9pt;z-index:251664384;mso-width-relative:margin;mso-height-relative:margin" fillcolor="#d6e3bc [1302]" stroked="f">
            <v:textbox style="mso-next-textbox:#_x0000_s1027">
              <w:txbxContent>
                <w:p>
                  <w:pPr>
                    <w:spacing w:after="0"/>
                    <w:rPr>
                      <w:rFonts w:ascii="Times New Roman" w:hAnsi="Times New Roman" w:cs="Times New Roman"/>
                      <w:b/>
                      <w:sz w:val="24"/>
                    </w:rPr>
                  </w:pPr>
                  <w:r>
                    <w:rPr>
                      <w:rFonts w:ascii="Times New Roman" w:hAnsi="Times New Roman" w:cs="Times New Roman"/>
                      <w:b/>
                      <w:sz w:val="24"/>
                    </w:rPr>
                    <w:t>Contact:</w:t>
                  </w:r>
                </w:p>
                <w:p>
                  <w:pPr>
                    <w:pStyle w:val="ListParagraph"/>
                    <w:numPr>
                      <w:ilvl w:val="0"/>
                      <w:numId w:val="1"/>
                    </w:numPr>
                    <w:spacing w:after="0"/>
                    <w:rPr>
                      <w:rFonts w:ascii="Times New Roman" w:hAnsi="Times New Roman" w:cs="Times New Roman"/>
                      <w:b/>
                      <w:i/>
                      <w:sz w:val="24"/>
                    </w:rPr>
                  </w:pPr>
                  <w:r>
                    <w:rPr>
                      <w:rFonts w:ascii="Times New Roman" w:hAnsi="Times New Roman" w:cs="Times New Roman"/>
                      <w:b/>
                      <w:i/>
                      <w:sz w:val="24"/>
                    </w:rPr>
                    <w:t>Institutional</w:t>
                  </w:r>
                </w:p>
                <w:p>
                  <w:pPr>
                    <w:pStyle w:val="TableParagraph"/>
                    <w:spacing w:line="276" w:lineRule="auto"/>
                    <w:jc w:val="both"/>
                    <w:rPr>
                      <w:sz w:val="26"/>
                      <w:szCs w:val="26"/>
                    </w:rPr>
                  </w:pPr>
                  <w:r>
                    <w:rPr>
                      <w:sz w:val="26"/>
                      <w:szCs w:val="26"/>
                    </w:rPr>
                    <w:t>Department of Geography, Raiganj University, Raiganj, Dist. Uttar Dinajpur, (WB), Pin – 733134</w:t>
                  </w:r>
                </w:p>
                <w:p>
                  <w:pPr>
                    <w:pStyle w:val="TableParagraph"/>
                    <w:numPr>
                      <w:ilvl w:val="0"/>
                      <w:numId w:val="1"/>
                    </w:numPr>
                    <w:spacing w:line="276" w:lineRule="auto"/>
                    <w:jc w:val="both"/>
                    <w:rPr>
                      <w:b/>
                      <w:i/>
                      <w:sz w:val="24"/>
                    </w:rPr>
                  </w:pPr>
                  <w:r>
                    <w:rPr>
                      <w:b/>
                      <w:i/>
                      <w:sz w:val="24"/>
                    </w:rPr>
                    <w:t>Residential</w:t>
                  </w:r>
                </w:p>
                <w:p>
                  <w:pPr>
                    <w:spacing w:after="0"/>
                    <w:jc w:val="both"/>
                    <w:rPr>
                      <w:rFonts w:ascii="Times New Roman" w:hAnsi="Times New Roman" w:cs="Times New Roman"/>
                      <w:sz w:val="26"/>
                      <w:szCs w:val="26"/>
                    </w:rPr>
                  </w:pPr>
                  <w:proofErr w:type="spellStart"/>
                  <w:r>
                    <w:rPr>
                      <w:rFonts w:ascii="Times New Roman" w:hAnsi="Times New Roman" w:cs="Times New Roman"/>
                      <w:sz w:val="26"/>
                      <w:szCs w:val="26"/>
                    </w:rPr>
                    <w:t>Vill.Birnagar</w:t>
                  </w:r>
                  <w:proofErr w:type="gramStart"/>
                  <w:r>
                    <w:rPr>
                      <w:rFonts w:ascii="Times New Roman" w:hAnsi="Times New Roman" w:cs="Times New Roman"/>
                      <w:sz w:val="26"/>
                      <w:szCs w:val="26"/>
                    </w:rPr>
                    <w:t>,Po</w:t>
                  </w:r>
                  <w:proofErr w:type="spellEnd"/>
                  <w:proofErr w:type="gramEnd"/>
                  <w:r>
                    <w:rPr>
                      <w:rFonts w:ascii="Times New Roman" w:hAnsi="Times New Roman" w:cs="Times New Roman"/>
                      <w:sz w:val="26"/>
                      <w:szCs w:val="26"/>
                    </w:rPr>
                    <w:t xml:space="preserve">/Ps: </w:t>
                  </w:r>
                  <w:proofErr w:type="spellStart"/>
                  <w:r>
                    <w:rPr>
                      <w:rFonts w:ascii="Times New Roman" w:hAnsi="Times New Roman" w:cs="Times New Roman"/>
                      <w:sz w:val="26"/>
                      <w:szCs w:val="26"/>
                    </w:rPr>
                    <w:t>Raiganj,Dist.Uttar</w:t>
                  </w:r>
                  <w:proofErr w:type="spellEnd"/>
                  <w:r>
                    <w:rPr>
                      <w:rFonts w:ascii="Times New Roman" w:hAnsi="Times New Roman" w:cs="Times New Roman"/>
                      <w:sz w:val="26"/>
                      <w:szCs w:val="26"/>
                    </w:rPr>
                    <w:t xml:space="preserve"> Dinajpur, West Bengal,733134</w:t>
                  </w:r>
                </w:p>
              </w:txbxContent>
            </v:textbox>
          </v:shape>
        </w:pict>
      </w:r>
      <w:r>
        <w:rPr>
          <w:noProof/>
        </w:rPr>
        <w:pict>
          <v:rect id="_x0000_s1026" style="position:absolute;margin-left:-46.45pt;margin-top:-56.25pt;width:218.2pt;height:765pt;z-index:251658240" fillcolor="#0070c0" stroked="f" strokecolor="#666" strokeweight="1pt">
            <v:fill color2="#ccc" angle="-45" focus="-50%" type="gradient"/>
            <v:shadow on="t" type="perspective" color="#7f7f7f" opacity=".5" offset="1pt" offset2="-3pt"/>
          </v:rect>
        </w:pict>
      </w:r>
      <w:r>
        <w:rPr>
          <w:noProof/>
          <w:lang w:eastAsia="zh-TW"/>
        </w:rPr>
        <w:pict>
          <v:shape id="_x0000_s1035" type="#_x0000_t202" style="position:absolute;margin-left:-14.95pt;margin-top:9.4pt;width:149.2pt;height:98.6pt;z-index:251660288;mso-width-relative:margin;mso-height-relative:margin" filled="f" stroked="f">
            <v:textbox style="mso-next-textbox:#_x0000_s1035">
              <w:txbxContent>
                <w:p/>
              </w:txbxContent>
            </v:textbox>
          </v:shape>
        </w:pict>
      </w:r>
    </w:p>
    <w:p/>
    <w:p/>
    <w:p/>
    <w:p/>
    <w:p>
      <w:r>
        <w:rPr>
          <w:noProof/>
          <w:lang w:eastAsia="zh-TW"/>
        </w:rPr>
        <w:pict>
          <v:shape id="_x0000_s1029" type="#_x0000_t202" style="position:absolute;margin-left:295.5pt;margin-top:18.8pt;width:236.85pt;height:75pt;z-index:251662336;mso-width-relative:margin;mso-height-relative:margin" stroked="f">
            <v:textbox style="mso-next-textbox:#_x0000_s1029">
              <w:txbxContent>
                <w:p>
                  <w:pPr>
                    <w:spacing w:after="0"/>
                    <w:jc w:val="both"/>
                    <w:rPr>
                      <w:rFonts w:ascii="Footlight MT Light" w:hAnsi="Footlight MT Light"/>
                      <w:b/>
                      <w:color w:val="002060"/>
                      <w:sz w:val="28"/>
                      <w:szCs w:val="20"/>
                    </w:rPr>
                  </w:pPr>
                  <w:r>
                    <w:rPr>
                      <w:rFonts w:ascii="Footlight MT Light" w:hAnsi="Footlight MT Light"/>
                      <w:b/>
                      <w:color w:val="002060"/>
                      <w:sz w:val="28"/>
                      <w:szCs w:val="20"/>
                    </w:rPr>
                    <w:t xml:space="preserve">Dr. Tamal Basu Roy (M.Sc., </w:t>
                  </w:r>
                  <w:proofErr w:type="spellStart"/>
                  <w:r>
                    <w:rPr>
                      <w:rFonts w:ascii="Footlight MT Light" w:hAnsi="Footlight MT Light"/>
                      <w:b/>
                      <w:color w:val="002060"/>
                      <w:sz w:val="28"/>
                      <w:szCs w:val="20"/>
                    </w:rPr>
                    <w:t>Ph.D</w:t>
                  </w:r>
                  <w:proofErr w:type="spellEnd"/>
                  <w:r>
                    <w:rPr>
                      <w:rFonts w:ascii="Footlight MT Light" w:hAnsi="Footlight MT Light"/>
                      <w:b/>
                      <w:color w:val="002060"/>
                      <w:sz w:val="28"/>
                      <w:szCs w:val="20"/>
                    </w:rPr>
                    <w:t xml:space="preserve">) </w:t>
                  </w:r>
                </w:p>
                <w:p>
                  <w:pPr>
                    <w:pBdr>
                      <w:bottom w:val="single" w:sz="12" w:space="1" w:color="auto"/>
                    </w:pBdr>
                    <w:spacing w:after="0"/>
                    <w:jc w:val="both"/>
                    <w:rPr>
                      <w:rFonts w:ascii="Footlight MT Light" w:hAnsi="Footlight MT Light"/>
                      <w:b/>
                      <w:i/>
                      <w:color w:val="002060"/>
                      <w:sz w:val="28"/>
                      <w:szCs w:val="20"/>
                    </w:rPr>
                  </w:pPr>
                  <w:r>
                    <w:rPr>
                      <w:rFonts w:ascii="Footlight MT Light" w:hAnsi="Footlight MT Light"/>
                      <w:b/>
                      <w:i/>
                      <w:color w:val="002060"/>
                      <w:sz w:val="28"/>
                      <w:szCs w:val="20"/>
                    </w:rPr>
                    <w:t>Assistant Professor (Geography)</w:t>
                  </w:r>
                </w:p>
                <w:p>
                  <w:pPr>
                    <w:pBdr>
                      <w:bottom w:val="single" w:sz="12" w:space="1" w:color="auto"/>
                    </w:pBdr>
                    <w:spacing w:after="0"/>
                    <w:jc w:val="both"/>
                    <w:rPr>
                      <w:rFonts w:ascii="Footlight MT Light" w:hAnsi="Footlight MT Light"/>
                      <w:b/>
                      <w:i/>
                      <w:color w:val="002060"/>
                      <w:sz w:val="28"/>
                      <w:szCs w:val="20"/>
                    </w:rPr>
                  </w:pPr>
                  <w:r>
                    <w:rPr>
                      <w:rFonts w:ascii="Footlight MT Light" w:hAnsi="Footlight MT Light"/>
                      <w:b/>
                      <w:i/>
                      <w:color w:val="002060"/>
                      <w:sz w:val="28"/>
                      <w:szCs w:val="20"/>
                    </w:rPr>
                    <w:t xml:space="preserve">Raiganj University, West </w:t>
                  </w:r>
                  <w:r>
                    <w:rPr>
                      <w:rFonts w:ascii="Footlight MT Light" w:hAnsi="Footlight MT Light"/>
                      <w:b/>
                      <w:i/>
                      <w:color w:val="002060"/>
                      <w:sz w:val="24"/>
                      <w:szCs w:val="20"/>
                    </w:rPr>
                    <w:t>Bengal</w:t>
                  </w:r>
                </w:p>
                <w:p>
                  <w:pPr>
                    <w:pBdr>
                      <w:bottom w:val="single" w:sz="12" w:space="1" w:color="auto"/>
                    </w:pBdr>
                    <w:spacing w:after="0"/>
                    <w:jc w:val="center"/>
                    <w:rPr>
                      <w:rFonts w:ascii="Footlight MT Light" w:hAnsi="Footlight MT Light"/>
                      <w:b/>
                      <w:i/>
                      <w:color w:val="002060"/>
                      <w:sz w:val="52"/>
                      <w:szCs w:val="36"/>
                    </w:rPr>
                  </w:pPr>
                </w:p>
                <w:p>
                  <w:pPr>
                    <w:pBdr>
                      <w:bottom w:val="single" w:sz="12" w:space="1" w:color="auto"/>
                    </w:pBdr>
                    <w:spacing w:after="0"/>
                    <w:jc w:val="right"/>
                    <w:rPr>
                      <w:rFonts w:ascii="Footlight MT Light" w:hAnsi="Footlight MT Light"/>
                      <w:b/>
                      <w:i/>
                      <w:color w:val="002060"/>
                      <w:sz w:val="32"/>
                      <w:szCs w:val="36"/>
                    </w:rPr>
                  </w:pPr>
                </w:p>
                <w:p>
                  <w:pPr>
                    <w:pBdr>
                      <w:bottom w:val="single" w:sz="12" w:space="1" w:color="auto"/>
                    </w:pBdr>
                    <w:spacing w:after="0"/>
                    <w:jc w:val="right"/>
                    <w:rPr>
                      <w:rFonts w:ascii="Footlight MT Light" w:hAnsi="Footlight MT Light"/>
                      <w:b/>
                      <w:i/>
                      <w:color w:val="002060"/>
                      <w:sz w:val="32"/>
                      <w:szCs w:val="36"/>
                    </w:rPr>
                  </w:pPr>
                </w:p>
              </w:txbxContent>
            </v:textbox>
          </v:shape>
        </w:pict>
      </w:r>
      <w:r>
        <w:rPr>
          <w:noProof/>
          <w:lang w:eastAsia="zh-TW"/>
        </w:rPr>
        <w:pict>
          <v:shape id="_x0000_s1034" type="#_x0000_t202" style="position:absolute;margin-left:-39.75pt;margin-top:7.8pt;width:204.75pt;height:121.1pt;z-index:251666432;mso-width-relative:margin;mso-height-relative:margin" fillcolor="#d6e3bc [1302]" stroked="f">
            <v:textbox style="mso-next-textbox:#_x0000_s1034">
              <w:txbxContent>
                <w:p>
                  <w:pPr>
                    <w:spacing w:after="0" w:line="240" w:lineRule="auto"/>
                    <w:rPr>
                      <w:rFonts w:ascii="Times New Roman" w:hAnsi="Times New Roman" w:cs="Times New Roman"/>
                      <w:b/>
                      <w:i/>
                      <w:color w:val="000000" w:themeColor="text1"/>
                      <w:sz w:val="24"/>
                      <w:szCs w:val="28"/>
                    </w:rPr>
                  </w:pPr>
                  <w:r>
                    <w:rPr>
                      <w:rFonts w:ascii="Times New Roman" w:hAnsi="Times New Roman" w:cs="Times New Roman"/>
                      <w:b/>
                      <w:i/>
                      <w:color w:val="000000" w:themeColor="text1"/>
                      <w:sz w:val="24"/>
                      <w:szCs w:val="28"/>
                    </w:rPr>
                    <w:t>Phone</w:t>
                  </w:r>
                </w:p>
                <w:p>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9434176562</w:t>
                  </w:r>
                  <w:r>
                    <w:rPr>
                      <w:noProof/>
                      <w:lang w:val="en-IN" w:eastAsia="en-IN" w:bidi="bn-IN"/>
                    </w:rPr>
                    <w:drawing>
                      <wp:inline distT="0" distB="0" distL="0" distR="0">
                        <wp:extent cx="306594" cy="170147"/>
                        <wp:effectExtent l="19050" t="0" r="0" b="0"/>
                        <wp:docPr id="1" name="Picture 2" descr="File:WhatsApp.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WhatsApp.svg - Wikipedia"/>
                                <pic:cNvPicPr>
                                  <a:picLocks noChangeAspect="1" noChangeArrowheads="1"/>
                                </pic:cNvPicPr>
                              </pic:nvPicPr>
                              <pic:blipFill>
                                <a:blip r:embed="rId10"/>
                                <a:srcRect/>
                                <a:stretch>
                                  <a:fillRect/>
                                </a:stretch>
                              </pic:blipFill>
                              <pic:spPr bwMode="auto">
                                <a:xfrm>
                                  <a:off x="0" y="0"/>
                                  <a:ext cx="308664" cy="171296"/>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4"/>
                      <w:szCs w:val="28"/>
                    </w:rPr>
                    <w:t>Email (Personal</w:t>
                  </w:r>
                  <w:r>
                    <w:rPr>
                      <w:rFonts w:ascii="Times New Roman" w:hAnsi="Times New Roman" w:cs="Times New Roman"/>
                      <w:b/>
                      <w:i/>
                      <w:color w:val="000000" w:themeColor="text1"/>
                      <w:sz w:val="28"/>
                      <w:szCs w:val="28"/>
                    </w:rPr>
                    <w:t>)</w:t>
                  </w:r>
                </w:p>
                <w:p>
                  <w:pPr>
                    <w:spacing w:after="0" w:line="240" w:lineRule="auto"/>
                    <w:rPr>
                      <w:rFonts w:ascii="Times New Roman" w:hAnsi="Times New Roman" w:cs="Times New Roman"/>
                      <w:i/>
                      <w:color w:val="000000" w:themeColor="text1"/>
                      <w:sz w:val="28"/>
                      <w:szCs w:val="28"/>
                      <w:u w:val="thick" w:color="0000FF"/>
                    </w:rPr>
                  </w:pPr>
                  <w:hyperlink r:id="rId11" w:history="1">
                    <w:r>
                      <w:rPr>
                        <w:rStyle w:val="Hyperlink"/>
                        <w:rFonts w:ascii="Times New Roman" w:hAnsi="Times New Roman" w:cs="Times New Roman"/>
                        <w:i/>
                        <w:sz w:val="28"/>
                        <w:szCs w:val="28"/>
                        <w:u w:color="0000FF"/>
                      </w:rPr>
                      <w:t>raiganjgeo@gmail.com</w:t>
                    </w:r>
                  </w:hyperlink>
                </w:p>
                <w:p>
                  <w:pPr>
                    <w:spacing w:after="0" w:line="240" w:lineRule="auto"/>
                    <w:rPr>
                      <w:rFonts w:ascii="Times New Roman" w:hAnsi="Times New Roman" w:cs="Times New Roman"/>
                      <w:b/>
                      <w:i/>
                      <w:sz w:val="24"/>
                    </w:rPr>
                  </w:pPr>
                  <w:r>
                    <w:rPr>
                      <w:rFonts w:ascii="Times New Roman" w:hAnsi="Times New Roman" w:cs="Times New Roman"/>
                      <w:b/>
                      <w:i/>
                      <w:sz w:val="24"/>
                    </w:rPr>
                    <w:t>Email (Academic Communication)</w:t>
                  </w:r>
                </w:p>
                <w:p>
                  <w:pPr>
                    <w:spacing w:after="0" w:line="240" w:lineRule="auto"/>
                    <w:rPr>
                      <w:rFonts w:ascii="Times New Roman" w:hAnsi="Times New Roman" w:cs="Times New Roman"/>
                      <w:i/>
                      <w:sz w:val="28"/>
                    </w:rPr>
                  </w:pPr>
                  <w:hyperlink r:id="rId12" w:history="1">
                    <w:r>
                      <w:rPr>
                        <w:rStyle w:val="Hyperlink"/>
                        <w:rFonts w:ascii="Times New Roman" w:hAnsi="Times New Roman" w:cs="Times New Roman"/>
                        <w:i/>
                        <w:sz w:val="28"/>
                      </w:rPr>
                      <w:t>tamalbasuroy@gmail.com</w:t>
                    </w:r>
                  </w:hyperlink>
                </w:p>
                <w:p>
                  <w:pPr>
                    <w:spacing w:after="0" w:line="240" w:lineRule="auto"/>
                  </w:pPr>
                </w:p>
                <w:p>
                  <w:pPr>
                    <w:spacing w:after="0" w:line="240" w:lineRule="auto"/>
                    <w:rPr>
                      <w:rFonts w:ascii="Times New Roman" w:hAnsi="Times New Roman" w:cs="Times New Roman"/>
                      <w:i/>
                      <w:color w:val="000000" w:themeColor="text1"/>
                      <w:sz w:val="28"/>
                      <w:szCs w:val="28"/>
                    </w:rPr>
                  </w:pPr>
                </w:p>
              </w:txbxContent>
            </v:textbox>
          </v:shape>
        </w:pict>
      </w:r>
    </w:p>
    <w:p/>
    <w:p>
      <w:r>
        <w:rPr>
          <w:noProof/>
          <w:lang w:eastAsia="zh-TW"/>
        </w:rPr>
        <w:pict>
          <v:shape id="_x0000_s1060" type="#_x0000_t202" style="position:absolute;margin-left:185.4pt;margin-top:8.65pt;width:339.8pt;height:42.25pt;z-index:251679744;mso-width-relative:margin;mso-height-relative:margin" filled="f" stroked="f">
            <v:textbox>
              <w:txbxContent>
                <w:p>
                  <w:pPr>
                    <w:pBdr>
                      <w:bottom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txbxContent>
            </v:textbox>
          </v:shape>
        </w:pict>
      </w:r>
    </w:p>
    <w:p>
      <w:r>
        <w:rPr>
          <w:rFonts w:ascii="Times New Roman" w:hAnsi="Times New Roman" w:cs="Times New Roman"/>
          <w:b/>
          <w:noProof/>
          <w:sz w:val="28"/>
        </w:rPr>
        <w:pict>
          <v:rect id="_x0000_s1065" style="position:absolute;margin-left:197.25pt;margin-top:17.7pt;width:159.75pt;height:34.85pt;z-index:251683840" fillcolor="#4bacc6 [3208]" strokecolor="#f2f2f2 [3041]" strokeweight="3pt">
            <v:shadow on="t" type="perspective" color="#205867 [1608]" opacity=".5" offset="1pt" offset2="-1pt"/>
            <v:textbox>
              <w:txbxContent>
                <w:p>
                  <w:pPr>
                    <w:spacing w:after="0"/>
                    <w:rPr>
                      <w:rFonts w:ascii="Footlight MT Light" w:hAnsi="Footlight MT Light"/>
                      <w:b/>
                      <w:color w:val="002060"/>
                      <w:sz w:val="40"/>
                    </w:rPr>
                  </w:pPr>
                  <w:r>
                    <w:rPr>
                      <w:rFonts w:ascii="Footlight MT Light" w:hAnsi="Footlight MT Light"/>
                      <w:b/>
                      <w:color w:val="002060"/>
                      <w:sz w:val="40"/>
                    </w:rPr>
                    <w:t>Publications</w:t>
                  </w:r>
                </w:p>
              </w:txbxContent>
            </v:textbox>
          </v:rect>
        </w:pict>
      </w:r>
      <w:r>
        <w:rPr>
          <w:noProof/>
        </w:rPr>
        <w:pict>
          <v:shape id="_x0000_s1064" type="#_x0000_t202" style="position:absolute;margin-left:192.75pt;margin-top:11.85pt;width:332.45pt;height:485.35pt;z-index:251682816" stroked="f">
            <v:textbox>
              <w:txbxContent>
                <w:p>
                  <w:pPr>
                    <w:spacing w:after="0"/>
                    <w:rPr>
                      <w:rFonts w:ascii="Footlight MT Light" w:hAnsi="Footlight MT Light"/>
                      <w:b/>
                      <w:sz w:val="28"/>
                    </w:rPr>
                  </w:pPr>
                </w:p>
                <w:p>
                  <w:pPr>
                    <w:spacing w:after="0" w:line="240" w:lineRule="auto"/>
                    <w:jc w:val="both"/>
                    <w:rPr>
                      <w:rFonts w:ascii="Times New Roman" w:hAnsi="Times New Roman" w:cs="Times New Roman"/>
                      <w:b/>
                      <w:bCs/>
                      <w:color w:val="131314"/>
                      <w:sz w:val="24"/>
                      <w:szCs w:val="24"/>
                      <w:shd w:val="clear" w:color="auto" w:fill="FFFFFF"/>
                    </w:rPr>
                  </w:pPr>
                </w:p>
                <w:p>
                  <w:pPr>
                    <w:spacing w:after="0" w:line="240" w:lineRule="auto"/>
                    <w:jc w:val="center"/>
                    <w:rPr>
                      <w:rFonts w:ascii="Times New Roman" w:hAnsi="Times New Roman" w:cs="Times New Roman"/>
                      <w:b/>
                      <w:i/>
                      <w:sz w:val="28"/>
                    </w:rPr>
                  </w:pPr>
                  <w:r>
                    <w:rPr>
                      <w:rFonts w:ascii="Times New Roman" w:hAnsi="Times New Roman" w:cs="Times New Roman"/>
                      <w:b/>
                      <w:bCs/>
                      <w:color w:val="131314"/>
                      <w:sz w:val="24"/>
                      <w:szCs w:val="24"/>
                      <w:shd w:val="clear" w:color="auto" w:fill="FFFFFF"/>
                    </w:rPr>
                    <w:t xml:space="preserve">               </w:t>
                  </w:r>
                </w:p>
                <w:p>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Publication Year 2025</w:t>
                  </w:r>
                </w:p>
                <w:p>
                  <w:pPr>
                    <w:pStyle w:val="ListParagraph"/>
                    <w:numPr>
                      <w:ilvl w:val="0"/>
                      <w:numId w:val="30"/>
                    </w:numPr>
                    <w:spacing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Das, P., &amp; Basu Roy, T. (2025). Exploring the role of stress as a mediator between multidimensional poverty, food insecurity, and alcohol dependency among the tribal male adolescents: a study in the Dooars region. </w:t>
                  </w:r>
                  <w:r>
                    <w:rPr>
                      <w:rFonts w:ascii="Times New Roman" w:hAnsi="Times New Roman" w:cs="Times New Roman"/>
                      <w:i/>
                      <w:iCs/>
                      <w:color w:val="222222"/>
                      <w:sz w:val="20"/>
                      <w:szCs w:val="20"/>
                      <w:shd w:val="clear" w:color="auto" w:fill="FFFFFF"/>
                    </w:rPr>
                    <w:t>International Journal of Adolescence and Youth</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30</w:t>
                  </w:r>
                  <w:r>
                    <w:rPr>
                      <w:rFonts w:ascii="Times New Roman" w:hAnsi="Times New Roman" w:cs="Times New Roman"/>
                      <w:color w:val="222222"/>
                      <w:sz w:val="20"/>
                      <w:szCs w:val="20"/>
                      <w:shd w:val="clear" w:color="auto" w:fill="FFFFFF"/>
                    </w:rPr>
                    <w:t>(1), 2439901.</w:t>
                  </w:r>
                </w:p>
                <w:p>
                  <w:pPr>
                    <w:pStyle w:val="ListParagraph"/>
                    <w:numPr>
                      <w:ilvl w:val="0"/>
                      <w:numId w:val="30"/>
                    </w:numPr>
                    <w:spacing w:after="0" w:line="360" w:lineRule="auto"/>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Saha</w:t>
                  </w:r>
                  <w:proofErr w:type="spellEnd"/>
                  <w:r>
                    <w:rPr>
                      <w:rFonts w:ascii="Times New Roman" w:hAnsi="Times New Roman" w:cs="Times New Roman"/>
                      <w:color w:val="222222"/>
                      <w:sz w:val="20"/>
                      <w:szCs w:val="20"/>
                      <w:shd w:val="clear" w:color="auto" w:fill="FFFFFF"/>
                    </w:rPr>
                    <w:t>, S., Das, P., Das, T., Das, P., &amp; Roy, T. B. (2025). Association of social participation with physical and mental health status among Indian adults. </w:t>
                  </w:r>
                  <w:r>
                    <w:rPr>
                      <w:rFonts w:ascii="Times New Roman" w:hAnsi="Times New Roman" w:cs="Times New Roman"/>
                      <w:i/>
                      <w:iCs/>
                      <w:color w:val="222222"/>
                      <w:sz w:val="20"/>
                      <w:szCs w:val="20"/>
                      <w:shd w:val="clear" w:color="auto" w:fill="FFFFFF"/>
                    </w:rPr>
                    <w:t>Journal of Medicine, Surgery, and Public Health</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5</w:t>
                  </w:r>
                  <w:r>
                    <w:rPr>
                      <w:rFonts w:ascii="Times New Roman" w:hAnsi="Times New Roman" w:cs="Times New Roman"/>
                      <w:color w:val="222222"/>
                      <w:sz w:val="20"/>
                      <w:szCs w:val="20"/>
                      <w:shd w:val="clear" w:color="auto" w:fill="FFFFFF"/>
                    </w:rPr>
                    <w:t>, 100166.</w:t>
                  </w:r>
                </w:p>
                <w:p>
                  <w:pPr>
                    <w:spacing w:after="0" w:line="360" w:lineRule="auto"/>
                    <w:ind w:left="360"/>
                    <w:jc w:val="both"/>
                    <w:rPr>
                      <w:rFonts w:ascii="Times New Roman" w:hAnsi="Times New Roman" w:cs="Times New Roman"/>
                      <w:color w:val="222222"/>
                      <w:sz w:val="20"/>
                      <w:szCs w:val="20"/>
                      <w:shd w:val="clear" w:color="auto" w:fill="FFFFFF"/>
                    </w:rPr>
                  </w:pPr>
                  <w:r>
                    <w:rPr>
                      <w:rFonts w:ascii="Times New Roman" w:hAnsi="Times New Roman" w:cs="Times New Roman"/>
                      <w:b/>
                      <w:sz w:val="28"/>
                      <w:u w:val="single"/>
                    </w:rPr>
                    <w:t>Publication Year 2024</w:t>
                  </w:r>
                </w:p>
                <w:p>
                  <w:pPr>
                    <w:pStyle w:val="ListParagraph"/>
                    <w:numPr>
                      <w:ilvl w:val="0"/>
                      <w:numId w:val="34"/>
                    </w:numPr>
                    <w:spacing w:after="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Das, T., Das, P., &amp; Roy, T. B. (2024). Spatial Proximity of Regional Socio-Economic and Demographic Characteristics and Its Spillover Effects on Spousal Violence </w:t>
                  </w:r>
                  <w:proofErr w:type="gramStart"/>
                  <w:r>
                    <w:rPr>
                      <w:rFonts w:ascii="Times New Roman" w:hAnsi="Times New Roman" w:cs="Times New Roman"/>
                      <w:color w:val="222222"/>
                      <w:sz w:val="20"/>
                      <w:szCs w:val="20"/>
                      <w:shd w:val="clear" w:color="auto" w:fill="FFFFFF"/>
                    </w:rPr>
                    <w:t>Against</w:t>
                  </w:r>
                  <w:proofErr w:type="gramEnd"/>
                  <w:r>
                    <w:rPr>
                      <w:rFonts w:ascii="Times New Roman" w:hAnsi="Times New Roman" w:cs="Times New Roman"/>
                      <w:color w:val="222222"/>
                      <w:sz w:val="20"/>
                      <w:szCs w:val="20"/>
                      <w:shd w:val="clear" w:color="auto" w:fill="FFFFFF"/>
                    </w:rPr>
                    <w:t xml:space="preserve"> Women in Indian Context. </w:t>
                  </w:r>
                  <w:r>
                    <w:rPr>
                      <w:rFonts w:ascii="Times New Roman" w:hAnsi="Times New Roman" w:cs="Times New Roman"/>
                      <w:i/>
                      <w:iCs/>
                      <w:color w:val="222222"/>
                      <w:sz w:val="20"/>
                      <w:szCs w:val="20"/>
                      <w:shd w:val="clear" w:color="auto" w:fill="FFFFFF"/>
                    </w:rPr>
                    <w:t>Spatial Demography</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12</w:t>
                  </w:r>
                  <w:r>
                    <w:rPr>
                      <w:rFonts w:ascii="Times New Roman" w:hAnsi="Times New Roman" w:cs="Times New Roman"/>
                      <w:color w:val="222222"/>
                      <w:sz w:val="20"/>
                      <w:szCs w:val="20"/>
                      <w:shd w:val="clear" w:color="auto" w:fill="FFFFFF"/>
                    </w:rPr>
                    <w:t>(2), 6.</w:t>
                  </w:r>
                </w:p>
                <w:p>
                  <w:pPr>
                    <w:pStyle w:val="ListParagraph"/>
                    <w:numPr>
                      <w:ilvl w:val="0"/>
                      <w:numId w:val="34"/>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Das, P., Das, T., &amp; Roy, T. B. (2024). Initiation of Alcohol Consumption </w:t>
                  </w:r>
                  <w:proofErr w:type="gramStart"/>
                  <w:r>
                    <w:rPr>
                      <w:rFonts w:ascii="Times New Roman" w:hAnsi="Times New Roman" w:cs="Times New Roman"/>
                      <w:color w:val="222222"/>
                      <w:sz w:val="20"/>
                      <w:szCs w:val="20"/>
                      <w:shd w:val="clear" w:color="auto" w:fill="FFFFFF"/>
                    </w:rPr>
                    <w:t>Among</w:t>
                  </w:r>
                  <w:proofErr w:type="gramEnd"/>
                  <w:r>
                    <w:rPr>
                      <w:rFonts w:ascii="Times New Roman" w:hAnsi="Times New Roman" w:cs="Times New Roman"/>
                      <w:color w:val="222222"/>
                      <w:sz w:val="20"/>
                      <w:szCs w:val="20"/>
                      <w:shd w:val="clear" w:color="auto" w:fill="FFFFFF"/>
                    </w:rPr>
                    <w:t xml:space="preserve"> the Tribal Male Adolescents in Dooars Region of West Bengal: A Failure Event Analysis Approach. Journal of Racial and Ethnic Health Disparities, 1-12.</w:t>
                  </w:r>
                </w:p>
                <w:p>
                  <w:pPr>
                    <w:pStyle w:val="ListParagraph"/>
                    <w:numPr>
                      <w:ilvl w:val="0"/>
                      <w:numId w:val="34"/>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Das, P., </w:t>
                  </w:r>
                  <w:proofErr w:type="spellStart"/>
                  <w:r>
                    <w:rPr>
                      <w:rFonts w:ascii="Times New Roman" w:hAnsi="Times New Roman" w:cs="Times New Roman"/>
                      <w:color w:val="222222"/>
                      <w:sz w:val="20"/>
                      <w:szCs w:val="20"/>
                      <w:shd w:val="clear" w:color="auto" w:fill="FFFFFF"/>
                    </w:rPr>
                    <w:t>Saha</w:t>
                  </w:r>
                  <w:proofErr w:type="spellEnd"/>
                  <w:r>
                    <w:rPr>
                      <w:rFonts w:ascii="Times New Roman" w:hAnsi="Times New Roman" w:cs="Times New Roman"/>
                      <w:color w:val="222222"/>
                      <w:sz w:val="20"/>
                      <w:szCs w:val="20"/>
                      <w:shd w:val="clear" w:color="auto" w:fill="FFFFFF"/>
                    </w:rPr>
                    <w:t>, S., Das, T., Das, P., &amp; Roy, T. B. (2024). Association of depression with widowhood, loneliness, and social non-participation among older women in India. </w:t>
                  </w:r>
                  <w:r>
                    <w:rPr>
                      <w:rFonts w:ascii="Times New Roman" w:hAnsi="Times New Roman" w:cs="Times New Roman"/>
                      <w:i/>
                      <w:iCs/>
                      <w:color w:val="222222"/>
                      <w:sz w:val="20"/>
                      <w:szCs w:val="20"/>
                      <w:shd w:val="clear" w:color="auto" w:fill="FFFFFF"/>
                    </w:rPr>
                    <w:t>Journal of Medicine, Surgery, and Public Health</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3</w:t>
                  </w:r>
                  <w:r>
                    <w:rPr>
                      <w:rFonts w:ascii="Times New Roman" w:hAnsi="Times New Roman" w:cs="Times New Roman"/>
                      <w:color w:val="222222"/>
                      <w:sz w:val="20"/>
                      <w:szCs w:val="20"/>
                      <w:shd w:val="clear" w:color="auto" w:fill="FFFFFF"/>
                    </w:rPr>
                    <w:t>, 100111.</w:t>
                  </w:r>
                </w:p>
                <w:p>
                  <w:pPr>
                    <w:pStyle w:val="ListParagraph"/>
                    <w:numPr>
                      <w:ilvl w:val="0"/>
                      <w:numId w:val="34"/>
                    </w:numPr>
                    <w:jc w:val="both"/>
                    <w:rPr>
                      <w:rFonts w:ascii="Times New Roman" w:hAnsi="Times New Roman" w:cs="Times New Roman"/>
                      <w:color w:val="222222"/>
                      <w:sz w:val="20"/>
                      <w:szCs w:val="20"/>
                      <w:shd w:val="clear" w:color="auto" w:fill="FFFFFF"/>
                    </w:rPr>
                  </w:pPr>
                  <w:proofErr w:type="spellStart"/>
                  <w:r>
                    <w:rPr>
                      <w:rFonts w:ascii="Times New Roman" w:hAnsi="Times New Roman" w:cs="Times New Roman"/>
                      <w:color w:val="222222"/>
                      <w:sz w:val="20"/>
                      <w:szCs w:val="20"/>
                      <w:shd w:val="clear" w:color="auto" w:fill="FFFFFF"/>
                    </w:rPr>
                    <w:t>Saha</w:t>
                  </w:r>
                  <w:proofErr w:type="spellEnd"/>
                  <w:r>
                    <w:rPr>
                      <w:rFonts w:ascii="Times New Roman" w:hAnsi="Times New Roman" w:cs="Times New Roman"/>
                      <w:color w:val="222222"/>
                      <w:sz w:val="20"/>
                      <w:szCs w:val="20"/>
                      <w:shd w:val="clear" w:color="auto" w:fill="FFFFFF"/>
                    </w:rPr>
                    <w:t>, S., Das, P., Das, T., Das, P., &amp; Roy, T. B. (2024). Cognitive decline gap between male and female in Indian context: Examining the contribution of underlying factors using non-linear decomposition analysis. </w:t>
                  </w:r>
                  <w:r>
                    <w:rPr>
                      <w:rFonts w:ascii="Times New Roman" w:hAnsi="Times New Roman" w:cs="Times New Roman"/>
                      <w:i/>
                      <w:iCs/>
                      <w:color w:val="222222"/>
                      <w:sz w:val="20"/>
                      <w:szCs w:val="20"/>
                      <w:shd w:val="clear" w:color="auto" w:fill="FFFFFF"/>
                    </w:rPr>
                    <w:t>Archives of Gerontology and Geriatrics Plus</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1</w:t>
                  </w:r>
                  <w:r>
                    <w:rPr>
                      <w:rFonts w:ascii="Times New Roman" w:hAnsi="Times New Roman" w:cs="Times New Roman"/>
                      <w:color w:val="222222"/>
                      <w:sz w:val="20"/>
                      <w:szCs w:val="20"/>
                      <w:shd w:val="clear" w:color="auto" w:fill="FFFFFF"/>
                    </w:rPr>
                    <w:t>(4), 100103.</w:t>
                  </w:r>
                </w:p>
                <w:p>
                  <w:pPr>
                    <w:pStyle w:val="ListParagraph"/>
                    <w:jc w:val="both"/>
                    <w:rPr>
                      <w:rFonts w:ascii="Times New Roman" w:hAnsi="Times New Roman" w:cs="Times New Roman"/>
                      <w:color w:val="222222"/>
                      <w:sz w:val="20"/>
                      <w:szCs w:val="20"/>
                      <w:shd w:val="clear" w:color="auto" w:fill="FFFFFF"/>
                    </w:rPr>
                  </w:pPr>
                </w:p>
              </w:txbxContent>
            </v:textbox>
          </v:shape>
        </w:pict>
      </w:r>
    </w:p>
    <w:p>
      <w:r>
        <w:rPr>
          <w:noProof/>
          <w:lang w:eastAsia="zh-TW"/>
        </w:rPr>
        <w:pict>
          <v:shape id="_x0000_s1033" type="#_x0000_t202" style="position:absolute;margin-left:-39.75pt;margin-top:4.6pt;width:204.75pt;height:141.75pt;z-index:251668480;mso-width-relative:margin;mso-height-relative:margin" fillcolor="#d6e3bc [1302]" stroked="f" strokecolor="white">
            <v:textbox style="mso-next-textbox:#_x0000_s1033">
              <w:txbxContent>
                <w:p>
                  <w:pPr>
                    <w:spacing w:after="0"/>
                    <w:rPr>
                      <w:rFonts w:ascii="Times New Roman" w:hAnsi="Times New Roman" w:cs="Times New Roman"/>
                      <w:b/>
                      <w:i/>
                      <w:sz w:val="24"/>
                    </w:rPr>
                  </w:pPr>
                  <w:r>
                    <w:rPr>
                      <w:rFonts w:ascii="Times New Roman" w:hAnsi="Times New Roman" w:cs="Times New Roman"/>
                      <w:b/>
                      <w:i/>
                      <w:sz w:val="24"/>
                    </w:rPr>
                    <w:t>Specialization</w:t>
                  </w:r>
                </w:p>
                <w:p>
                  <w:pPr>
                    <w:spacing w:after="0"/>
                    <w:rPr>
                      <w:rFonts w:ascii="Times New Roman" w:hAnsi="Times New Roman" w:cs="Times New Roman"/>
                      <w:i/>
                      <w:sz w:val="28"/>
                    </w:rPr>
                  </w:pPr>
                  <w:r>
                    <w:rPr>
                      <w:rFonts w:ascii="Times New Roman" w:hAnsi="Times New Roman" w:cs="Times New Roman"/>
                      <w:i/>
                      <w:sz w:val="28"/>
                    </w:rPr>
                    <w:t>Population Geography</w:t>
                  </w:r>
                </w:p>
                <w:p>
                  <w:pPr>
                    <w:spacing w:after="0"/>
                    <w:rPr>
                      <w:rFonts w:ascii="Times New Roman" w:hAnsi="Times New Roman" w:cs="Times New Roman"/>
                      <w:b/>
                      <w:i/>
                      <w:sz w:val="24"/>
                    </w:rPr>
                  </w:pPr>
                  <w:r>
                    <w:rPr>
                      <w:rFonts w:ascii="Times New Roman" w:hAnsi="Times New Roman" w:cs="Times New Roman"/>
                      <w:b/>
                      <w:i/>
                      <w:sz w:val="24"/>
                    </w:rPr>
                    <w:t xml:space="preserve">Research Interest </w:t>
                  </w:r>
                </w:p>
                <w:p>
                  <w:pPr>
                    <w:pStyle w:val="ListParagraph"/>
                    <w:numPr>
                      <w:ilvl w:val="0"/>
                      <w:numId w:val="27"/>
                    </w:numPr>
                    <w:spacing w:after="0"/>
                    <w:rPr>
                      <w:rFonts w:ascii="Times New Roman" w:hAnsi="Times New Roman" w:cs="Times New Roman"/>
                      <w:i/>
                      <w:sz w:val="28"/>
                    </w:rPr>
                  </w:pPr>
                  <w:r>
                    <w:rPr>
                      <w:rFonts w:ascii="Times New Roman" w:hAnsi="Times New Roman" w:cs="Times New Roman"/>
                      <w:i/>
                      <w:sz w:val="28"/>
                    </w:rPr>
                    <w:t>Emerging Population health issues</w:t>
                  </w:r>
                </w:p>
                <w:p>
                  <w:pPr>
                    <w:pStyle w:val="ListParagraph"/>
                    <w:numPr>
                      <w:ilvl w:val="0"/>
                      <w:numId w:val="2"/>
                    </w:numPr>
                    <w:rPr>
                      <w:rFonts w:ascii="Times New Roman" w:hAnsi="Times New Roman" w:cs="Times New Roman"/>
                      <w:i/>
                      <w:sz w:val="28"/>
                    </w:rPr>
                  </w:pPr>
                  <w:r>
                    <w:rPr>
                      <w:rFonts w:ascii="Times New Roman" w:hAnsi="Times New Roman" w:cs="Times New Roman"/>
                      <w:i/>
                      <w:sz w:val="28"/>
                    </w:rPr>
                    <w:t>Marketing Geography</w:t>
                  </w:r>
                </w:p>
                <w:p>
                  <w:pPr>
                    <w:pStyle w:val="ListParagraph"/>
                    <w:numPr>
                      <w:ilvl w:val="0"/>
                      <w:numId w:val="2"/>
                    </w:numPr>
                    <w:rPr>
                      <w:rFonts w:ascii="Times New Roman" w:hAnsi="Times New Roman" w:cs="Times New Roman"/>
                      <w:i/>
                      <w:sz w:val="28"/>
                    </w:rPr>
                  </w:pPr>
                  <w:r>
                    <w:rPr>
                      <w:rFonts w:ascii="Times New Roman" w:hAnsi="Times New Roman" w:cs="Times New Roman"/>
                      <w:i/>
                      <w:sz w:val="28"/>
                    </w:rPr>
                    <w:t>Transport Geography</w:t>
                  </w:r>
                </w:p>
                <w:p>
                  <w:pPr>
                    <w:pStyle w:val="ListParagraph"/>
                    <w:rPr>
                      <w:rFonts w:ascii="Lucida Calligraphy" w:hAnsi="Lucida Calligraphy" w:cs="Times New Roman"/>
                      <w:sz w:val="24"/>
                    </w:rPr>
                  </w:pPr>
                </w:p>
              </w:txbxContent>
            </v:textbox>
          </v:shape>
        </w:pict>
      </w:r>
    </w:p>
    <w:p>
      <w:pPr>
        <w:tabs>
          <w:tab w:val="center" w:pos="4680"/>
        </w:tabs>
        <w:rPr>
          <w:rFonts w:ascii="Times New Roman" w:hAnsi="Times New Roman" w:cs="Times New Roman"/>
          <w:b/>
          <w:sz w:val="32"/>
        </w:rPr>
      </w:pPr>
      <w:r>
        <w:rPr>
          <w:rFonts w:ascii="Times New Roman" w:hAnsi="Times New Roman" w:cs="Times New Roman"/>
          <w:b/>
          <w:sz w:val="28"/>
        </w:rPr>
        <w:t>Publication</w:t>
      </w:r>
    </w:p>
    <w:p>
      <w:pPr>
        <w:tabs>
          <w:tab w:val="center" w:pos="4680"/>
        </w:tabs>
        <w:rPr>
          <w:rFonts w:ascii="Times New Roman" w:hAnsi="Times New Roman" w:cs="Times New Roman"/>
          <w:b/>
          <w:sz w:val="32"/>
        </w:rPr>
      </w:pPr>
    </w:p>
    <w:p>
      <w:r>
        <w:rPr>
          <w:noProof/>
          <w:lang w:eastAsia="zh-TW"/>
        </w:rPr>
        <w:pict>
          <v:shape id="_x0000_s1032" type="#_x0000_t202" style="position:absolute;margin-left:-39.75pt;margin-top:52.05pt;width:204.75pt;height:323.85pt;z-index:251670528;mso-width-relative:margin;mso-height-relative:margin" fillcolor="#d6e3bc [1302]" stroked="f">
            <v:textbox style="mso-next-textbox:#_x0000_s1032">
              <w:txbxContent>
                <w:p>
                  <w:pPr>
                    <w:spacing w:line="240" w:lineRule="auto"/>
                    <w:rPr>
                      <w:rFonts w:ascii="Times New Roman" w:hAnsi="Times New Roman" w:cs="Times New Roman"/>
                      <w:b/>
                      <w:i/>
                      <w:sz w:val="28"/>
                    </w:rPr>
                  </w:pPr>
                  <w:r>
                    <w:rPr>
                      <w:rFonts w:ascii="Times New Roman" w:hAnsi="Times New Roman" w:cs="Times New Roman"/>
                      <w:b/>
                      <w:i/>
                      <w:sz w:val="28"/>
                    </w:rPr>
                    <w:t>Professional (Up to2023)</w:t>
                  </w:r>
                </w:p>
                <w:p>
                  <w:pPr>
                    <w:pStyle w:val="ListParagraph"/>
                    <w:numPr>
                      <w:ilvl w:val="0"/>
                      <w:numId w:val="3"/>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Experience: </w:t>
                  </w:r>
                  <w:r>
                    <w:rPr>
                      <w:rFonts w:ascii="Times New Roman" w:hAnsi="Times New Roman" w:cs="Times New Roman"/>
                      <w:sz w:val="24"/>
                      <w:szCs w:val="24"/>
                    </w:rPr>
                    <w:t>9 Years</w:t>
                  </w:r>
                </w:p>
                <w:p>
                  <w:pPr>
                    <w:pStyle w:val="ListParagraph"/>
                    <w:numPr>
                      <w:ilvl w:val="0"/>
                      <w:numId w:val="3"/>
                    </w:num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Guiding Experience: </w:t>
                  </w:r>
                  <w:r>
                    <w:rPr>
                      <w:rFonts w:ascii="Times New Roman" w:hAnsi="Times New Roman" w:cs="Times New Roman"/>
                      <w:sz w:val="24"/>
                      <w:szCs w:val="24"/>
                    </w:rPr>
                    <w:t>6 Years</w:t>
                  </w:r>
                </w:p>
                <w:p>
                  <w:pPr>
                    <w:pStyle w:val="ListParagraph"/>
                    <w:numPr>
                      <w:ilvl w:val="0"/>
                      <w:numId w:val="3"/>
                    </w:numPr>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 xml:space="preserve"> Scholar: </w:t>
                  </w:r>
                  <w:r>
                    <w:rPr>
                      <w:rFonts w:ascii="Times New Roman" w:hAnsi="Times New Roman" w:cs="Times New Roman"/>
                      <w:sz w:val="24"/>
                      <w:szCs w:val="24"/>
                    </w:rPr>
                    <w:t>5</w:t>
                  </w:r>
                  <w:r>
                    <w:rPr>
                      <w:rFonts w:ascii="Times New Roman" w:hAnsi="Times New Roman" w:cs="Times New Roman"/>
                      <w:b/>
                      <w:sz w:val="24"/>
                      <w:szCs w:val="24"/>
                    </w:rPr>
                    <w:t xml:space="preserve">  </w:t>
                  </w:r>
                </w:p>
                <w:p>
                  <w:pPr>
                    <w:pStyle w:val="ListParagraph"/>
                    <w:numPr>
                      <w:ilvl w:val="0"/>
                      <w:numId w:val="3"/>
                    </w:numPr>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Ph.D</w:t>
                  </w:r>
                  <w:proofErr w:type="spellEnd"/>
                  <w:r>
                    <w:rPr>
                      <w:rFonts w:ascii="Times New Roman" w:hAnsi="Times New Roman" w:cs="Times New Roman"/>
                      <w:b/>
                      <w:sz w:val="24"/>
                      <w:szCs w:val="24"/>
                    </w:rPr>
                    <w:t xml:space="preserve"> Awarded: </w:t>
                  </w:r>
                  <w:r>
                    <w:rPr>
                      <w:rFonts w:ascii="Times New Roman" w:hAnsi="Times New Roman" w:cs="Times New Roman"/>
                      <w:sz w:val="24"/>
                      <w:szCs w:val="24"/>
                    </w:rPr>
                    <w:t>3</w:t>
                  </w:r>
                </w:p>
                <w:p>
                  <w:pPr>
                    <w:pStyle w:val="ListParagraph"/>
                    <w:numPr>
                      <w:ilvl w:val="0"/>
                      <w:numId w:val="3"/>
                    </w:numPr>
                    <w:spacing w:before="24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M.Phil</w:t>
                  </w:r>
                  <w:proofErr w:type="spellEnd"/>
                  <w:r>
                    <w:rPr>
                      <w:rFonts w:ascii="Times New Roman" w:hAnsi="Times New Roman" w:cs="Times New Roman"/>
                      <w:b/>
                      <w:sz w:val="24"/>
                      <w:szCs w:val="24"/>
                    </w:rPr>
                    <w:t xml:space="preserve"> Scholar: </w:t>
                  </w:r>
                  <w:r>
                    <w:rPr>
                      <w:rFonts w:ascii="Times New Roman" w:hAnsi="Times New Roman" w:cs="Times New Roman"/>
                      <w:sz w:val="24"/>
                      <w:szCs w:val="24"/>
                    </w:rPr>
                    <w:t>2</w:t>
                  </w:r>
                </w:p>
                <w:p>
                  <w:pPr>
                    <w:pStyle w:val="ListParagraph"/>
                    <w:numPr>
                      <w:ilvl w:val="0"/>
                      <w:numId w:val="3"/>
                    </w:numPr>
                    <w:spacing w:before="24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M.Phil</w:t>
                  </w:r>
                  <w:proofErr w:type="spellEnd"/>
                  <w:r>
                    <w:rPr>
                      <w:rFonts w:ascii="Times New Roman" w:hAnsi="Times New Roman" w:cs="Times New Roman"/>
                      <w:b/>
                      <w:sz w:val="24"/>
                      <w:szCs w:val="24"/>
                    </w:rPr>
                    <w:t xml:space="preserve"> Awarded: </w:t>
                  </w:r>
                  <w:r>
                    <w:rPr>
                      <w:rFonts w:ascii="Times New Roman" w:hAnsi="Times New Roman" w:cs="Times New Roman"/>
                      <w:sz w:val="24"/>
                      <w:szCs w:val="24"/>
                    </w:rPr>
                    <w:t>2</w:t>
                  </w:r>
                </w:p>
                <w:p>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Life Member:</w:t>
                  </w:r>
                  <w:r>
                    <w:rPr>
                      <w:rFonts w:ascii="Times New Roman" w:hAnsi="Times New Roman" w:cs="Times New Roman"/>
                      <w:b/>
                      <w:i/>
                      <w:sz w:val="24"/>
                      <w:szCs w:val="24"/>
                    </w:rPr>
                    <w:t xml:space="preserve"> </w:t>
                  </w:r>
                  <w:proofErr w:type="spellStart"/>
                  <w:r>
                    <w:rPr>
                      <w:rFonts w:ascii="Times New Roman" w:hAnsi="Times New Roman" w:cs="Times New Roman"/>
                      <w:sz w:val="24"/>
                      <w:szCs w:val="24"/>
                    </w:rPr>
                    <w:t>Decan</w:t>
                  </w:r>
                  <w:proofErr w:type="spellEnd"/>
                  <w:r>
                    <w:rPr>
                      <w:rFonts w:ascii="Times New Roman" w:hAnsi="Times New Roman" w:cs="Times New Roman"/>
                      <w:sz w:val="24"/>
                      <w:szCs w:val="24"/>
                    </w:rPr>
                    <w:t xml:space="preserve"> Geographer and Hill geographer (Journal)</w:t>
                  </w:r>
                </w:p>
                <w:p>
                  <w:pPr>
                    <w:pStyle w:val="ListParagraph"/>
                    <w:numPr>
                      <w:ilvl w:val="0"/>
                      <w:numId w:val="3"/>
                    </w:numPr>
                    <w:spacing w:before="240"/>
                    <w:jc w:val="both"/>
                    <w:rPr>
                      <w:rFonts w:ascii="Times New Roman" w:hAnsi="Times New Roman" w:cs="Times New Roman"/>
                      <w:sz w:val="24"/>
                      <w:szCs w:val="24"/>
                    </w:rPr>
                  </w:pPr>
                  <w:proofErr w:type="spellStart"/>
                  <w:r>
                    <w:rPr>
                      <w:rFonts w:ascii="Times New Roman" w:hAnsi="Times New Roman" w:cs="Times New Roman"/>
                      <w:b/>
                      <w:sz w:val="24"/>
                      <w:szCs w:val="24"/>
                    </w:rPr>
                    <w:t>Orcid</w:t>
                  </w:r>
                  <w:proofErr w:type="spellEnd"/>
                  <w:r>
                    <w:rPr>
                      <w:rFonts w:ascii="Times New Roman" w:hAnsi="Times New Roman" w:cs="Times New Roman"/>
                      <w:b/>
                      <w:sz w:val="24"/>
                      <w:szCs w:val="24"/>
                    </w:rPr>
                    <w:t xml:space="preserve"> ID:</w:t>
                  </w:r>
                  <w:r>
                    <w:rPr>
                      <w:rFonts w:ascii="Times New Roman" w:hAnsi="Times New Roman" w:cs="Times New Roman"/>
                      <w:sz w:val="24"/>
                      <w:szCs w:val="24"/>
                    </w:rPr>
                    <w:t xml:space="preserve"> </w:t>
                  </w:r>
                </w:p>
                <w:p>
                  <w:pPr>
                    <w:pStyle w:val="ListParagraph"/>
                    <w:spacing w:before="240"/>
                    <w:ind w:left="360"/>
                    <w:jc w:val="both"/>
                    <w:rPr>
                      <w:rFonts w:ascii="Times New Roman" w:hAnsi="Times New Roman" w:cs="Times New Roman"/>
                      <w:sz w:val="24"/>
                      <w:szCs w:val="24"/>
                    </w:rPr>
                  </w:pPr>
                </w:p>
                <w:p>
                  <w:pPr>
                    <w:pStyle w:val="ListParagraph"/>
                    <w:spacing w:before="240"/>
                    <w:ind w:left="360"/>
                    <w:jc w:val="both"/>
                    <w:rPr>
                      <w:rFonts w:ascii="Times New Roman" w:hAnsi="Times New Roman" w:cs="Times New Roman"/>
                      <w:b/>
                      <w:sz w:val="24"/>
                      <w:szCs w:val="24"/>
                    </w:rPr>
                  </w:pPr>
                  <w:r>
                    <w:rPr>
                      <w:noProof/>
                      <w:lang w:val="en-IN" w:eastAsia="en-IN" w:bidi="bn-IN"/>
                    </w:rPr>
                    <w:drawing>
                      <wp:inline distT="0" distB="0" distL="0" distR="0">
                        <wp:extent cx="2133600" cy="957283"/>
                        <wp:effectExtent l="19050" t="0" r="0" b="0"/>
                        <wp:docPr id="7" name="Picture 7" descr="C:\Users\tanud\AppData\Local\Microsoft\Windows\INetCache\Content.Word\Screenshot (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ud\AppData\Local\Microsoft\Windows\INetCache\Content.Word\Screenshot (147).png"/>
                                <pic:cNvPicPr>
                                  <a:picLocks noChangeAspect="1" noChangeArrowheads="1"/>
                                </pic:cNvPicPr>
                              </pic:nvPicPr>
                              <pic:blipFill>
                                <a:blip r:embed="rId13"/>
                                <a:srcRect/>
                                <a:stretch>
                                  <a:fillRect/>
                                </a:stretch>
                              </pic:blipFill>
                              <pic:spPr bwMode="auto">
                                <a:xfrm>
                                  <a:off x="0" y="0"/>
                                  <a:ext cx="2133600" cy="957283"/>
                                </a:xfrm>
                                <a:prstGeom prst="rect">
                                  <a:avLst/>
                                </a:prstGeom>
                                <a:noFill/>
                                <a:ln w="9525">
                                  <a:noFill/>
                                  <a:miter lim="800000"/>
                                  <a:headEnd/>
                                  <a:tailEnd/>
                                </a:ln>
                              </pic:spPr>
                            </pic:pic>
                          </a:graphicData>
                        </a:graphic>
                      </wp:inline>
                    </w:drawing>
                  </w:r>
                </w:p>
              </w:txbxContent>
            </v:textbox>
          </v:shape>
        </w:pict>
      </w:r>
    </w:p>
    <w:p>
      <w:pPr>
        <w:sectPr>
          <w:pgSz w:w="12240" w:h="15840"/>
          <w:pgMar w:top="1440" w:right="1440" w:bottom="1440" w:left="1440" w:header="708" w:footer="708" w:gutter="0"/>
          <w:cols w:space="708"/>
          <w:docGrid w:linePitch="360"/>
        </w:sectPr>
      </w:pPr>
    </w:p>
    <w:p>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lastRenderedPageBreak/>
        <w:t>Publication Year 2024</w:t>
      </w:r>
    </w:p>
    <w:p>
      <w:pPr>
        <w:spacing w:after="0" w:line="240" w:lineRule="auto"/>
        <w:jc w:val="both"/>
        <w:rPr>
          <w:rFonts w:ascii="Times New Roman" w:hAnsi="Times New Roman" w:cs="Times New Roman"/>
          <w:b/>
          <w:sz w:val="24"/>
          <w:szCs w:val="24"/>
          <w:u w:val="single"/>
        </w:rPr>
      </w:pPr>
    </w:p>
    <w:p>
      <w:pPr>
        <w:pStyle w:val="ListParagraph"/>
        <w:numPr>
          <w:ilvl w:val="0"/>
          <w:numId w:val="35"/>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Barman, B., Roy, T. B., Sarkar, B., &amp; Roy, R. (2024). Demographic and Socioeconomic Determinants of Indigenous Tribal Fertility Behaviour: A Case Study of </w:t>
      </w:r>
      <w:proofErr w:type="spellStart"/>
      <w:r>
        <w:rPr>
          <w:rFonts w:ascii="Times New Roman" w:hAnsi="Times New Roman" w:cs="Times New Roman"/>
          <w:color w:val="222222"/>
          <w:sz w:val="24"/>
          <w:szCs w:val="24"/>
          <w:shd w:val="clear" w:color="auto" w:fill="FFFFFF"/>
        </w:rPr>
        <w:t>Dinhata</w:t>
      </w:r>
      <w:proofErr w:type="spellEnd"/>
      <w:r>
        <w:rPr>
          <w:rFonts w:ascii="Times New Roman" w:hAnsi="Times New Roman" w:cs="Times New Roman"/>
          <w:color w:val="222222"/>
          <w:sz w:val="24"/>
          <w:szCs w:val="24"/>
          <w:shd w:val="clear" w:color="auto" w:fill="FFFFFF"/>
        </w:rPr>
        <w:t>-II Block of Cooch Behar District, West Bengal. In Population, Environment and Disease: Towards Health Geography (pp. 211-227). Cham: Springer Nature Switzerland.</w:t>
      </w:r>
    </w:p>
    <w:p>
      <w:pPr>
        <w:pStyle w:val="ListParagraph"/>
        <w:numPr>
          <w:ilvl w:val="0"/>
          <w:numId w:val="35"/>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Das, P., </w:t>
      </w: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S., Das, T., Das, P., &amp; Roy, T. B. (2024). Spatial prevalence and associated risk factors of childhood diarrhea: A cross-sectional study in rural Indian context. Global Health Economics and Sustainability, 2048.</w:t>
      </w:r>
    </w:p>
    <w:p>
      <w:pPr>
        <w:pStyle w:val="ListParagraph"/>
        <w:numPr>
          <w:ilvl w:val="0"/>
          <w:numId w:val="35"/>
        </w:numPr>
        <w:spacing w:line="36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S., Das, P., Das, T., Das, P., &amp; Roy, T. B. (2024). A study about the impact of indoor air pollution on cognitive function among middle-aged and older adult people in India. Archives of Public Health, 82(1), 1-11.</w:t>
      </w:r>
    </w:p>
    <w:p>
      <w:pPr>
        <w:pStyle w:val="ListParagraph"/>
        <w:numPr>
          <w:ilvl w:val="0"/>
          <w:numId w:val="35"/>
        </w:numPr>
        <w:spacing w:line="36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Nad</w:t>
      </w:r>
      <w:proofErr w:type="gramEnd"/>
      <w:r>
        <w:rPr>
          <w:rFonts w:ascii="Times New Roman" w:hAnsi="Times New Roman" w:cs="Times New Roman"/>
          <w:color w:val="222222"/>
          <w:sz w:val="24"/>
          <w:szCs w:val="24"/>
          <w:shd w:val="clear" w:color="auto" w:fill="FFFFFF"/>
        </w:rPr>
        <w:t xml:space="preserve">, C., &amp; Basu-Roy, T. (2024). Association between people’s attitudes towards human-elephant conflict and their locational, demographic, and socio-economic characteristics in </w:t>
      </w:r>
      <w:proofErr w:type="spellStart"/>
      <w:r>
        <w:rPr>
          <w:rFonts w:ascii="Times New Roman" w:hAnsi="Times New Roman" w:cs="Times New Roman"/>
          <w:color w:val="222222"/>
          <w:sz w:val="24"/>
          <w:szCs w:val="24"/>
          <w:shd w:val="clear" w:color="auto" w:fill="FFFFFF"/>
        </w:rPr>
        <w:t>Buxa</w:t>
      </w:r>
      <w:proofErr w:type="spellEnd"/>
      <w:r>
        <w:rPr>
          <w:rFonts w:ascii="Times New Roman" w:hAnsi="Times New Roman" w:cs="Times New Roman"/>
          <w:color w:val="222222"/>
          <w:sz w:val="24"/>
          <w:szCs w:val="24"/>
          <w:shd w:val="clear" w:color="auto" w:fill="FFFFFF"/>
        </w:rPr>
        <w:t xml:space="preserve"> Tiger Reserve and its adjoining area, India. Regional Sustainability, 5(1), 100109.</w:t>
      </w:r>
      <w:bookmarkStart w:id="0" w:name="_GoBack"/>
      <w:bookmarkEnd w:id="0"/>
    </w:p>
    <w:p>
      <w:pPr>
        <w:pStyle w:val="ListParagraph"/>
        <w:numPr>
          <w:ilvl w:val="0"/>
          <w:numId w:val="35"/>
        </w:num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Das, P., Das, T., &amp; Roy, T. B. (2024). Investigating key latent factors influencing alcohol consumption among the tribal male adolescents in Dooars region, West Bengal. Journal of ethnicity in substance abuse, 1-24.</w:t>
      </w:r>
    </w:p>
    <w:p>
      <w:pPr>
        <w:pStyle w:val="ListParagraph"/>
        <w:numPr>
          <w:ilvl w:val="0"/>
          <w:numId w:val="35"/>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Das, P., </w:t>
      </w: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xml:space="preserve">, S., Das, T., Das, P., &amp; Roy, T. B. (2024). Confluence of Newborn’s Sex and Their Mother’s Characteristics Resulting in Fetal </w:t>
      </w:r>
      <w:proofErr w:type="spellStart"/>
      <w:r>
        <w:rPr>
          <w:rFonts w:ascii="Times New Roman" w:hAnsi="Times New Roman" w:cs="Times New Roman"/>
          <w:color w:val="222222"/>
          <w:sz w:val="24"/>
          <w:szCs w:val="24"/>
          <w:shd w:val="clear" w:color="auto" w:fill="FFFFFF"/>
        </w:rPr>
        <w:t>Macrosomia</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Among</w:t>
      </w:r>
      <w:proofErr w:type="gramEnd"/>
      <w:r>
        <w:rPr>
          <w:rFonts w:ascii="Times New Roman" w:hAnsi="Times New Roman" w:cs="Times New Roman"/>
          <w:color w:val="222222"/>
          <w:sz w:val="24"/>
          <w:szCs w:val="24"/>
          <w:shd w:val="clear" w:color="auto" w:fill="FFFFFF"/>
        </w:rPr>
        <w:t xml:space="preserve"> Indian neonates. Pediatrics &amp; Neonatology</w:t>
      </w:r>
    </w:p>
    <w:p>
      <w:pPr>
        <w:pStyle w:val="ListParagraph"/>
        <w:numPr>
          <w:ilvl w:val="0"/>
          <w:numId w:val="35"/>
        </w:numPr>
        <w:spacing w:line="36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Nad</w:t>
      </w:r>
      <w:proofErr w:type="gramEnd"/>
      <w:r>
        <w:rPr>
          <w:rFonts w:ascii="Times New Roman" w:hAnsi="Times New Roman" w:cs="Times New Roman"/>
          <w:color w:val="222222"/>
          <w:sz w:val="24"/>
          <w:szCs w:val="24"/>
          <w:shd w:val="clear" w:color="auto" w:fill="FFFFFF"/>
        </w:rPr>
        <w:t xml:space="preserve">, C., Basu Roy, T., &amp; Roy, R. (2022). Forest </w:t>
      </w:r>
      <w:proofErr w:type="gramStart"/>
      <w:r>
        <w:rPr>
          <w:rFonts w:ascii="Times New Roman" w:hAnsi="Times New Roman" w:cs="Times New Roman"/>
          <w:color w:val="222222"/>
          <w:sz w:val="24"/>
          <w:szCs w:val="24"/>
          <w:shd w:val="clear" w:color="auto" w:fill="FFFFFF"/>
        </w:rPr>
        <w:t>cover</w:t>
      </w:r>
      <w:proofErr w:type="gramEnd"/>
      <w:r>
        <w:rPr>
          <w:rFonts w:ascii="Times New Roman" w:hAnsi="Times New Roman" w:cs="Times New Roman"/>
          <w:color w:val="222222"/>
          <w:sz w:val="24"/>
          <w:szCs w:val="24"/>
          <w:shd w:val="clear" w:color="auto" w:fill="FFFFFF"/>
        </w:rPr>
        <w:t xml:space="preserve"> health dynamics analysis overtime in and adjoining region of </w:t>
      </w:r>
      <w:proofErr w:type="spellStart"/>
      <w:r>
        <w:rPr>
          <w:rFonts w:ascii="Times New Roman" w:hAnsi="Times New Roman" w:cs="Times New Roman"/>
          <w:color w:val="222222"/>
          <w:sz w:val="24"/>
          <w:szCs w:val="24"/>
          <w:shd w:val="clear" w:color="auto" w:fill="FFFFFF"/>
        </w:rPr>
        <w:t>Buxa</w:t>
      </w:r>
      <w:proofErr w:type="spellEnd"/>
      <w:r>
        <w:rPr>
          <w:rFonts w:ascii="Times New Roman" w:hAnsi="Times New Roman" w:cs="Times New Roman"/>
          <w:color w:val="222222"/>
          <w:sz w:val="24"/>
          <w:szCs w:val="24"/>
          <w:shd w:val="clear" w:color="auto" w:fill="FFFFFF"/>
        </w:rPr>
        <w:t xml:space="preserve"> Tiger Reserve (BTR), India.</w:t>
      </w:r>
    </w:p>
    <w:p>
      <w:pPr>
        <w:pStyle w:val="ListParagraph"/>
        <w:numPr>
          <w:ilvl w:val="0"/>
          <w:numId w:val="35"/>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Das, P., </w:t>
      </w: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xml:space="preserve">, S., Das, T., Das, P., &amp; Roy, T. B. (2024). Assessing the modifiable and non-modifiable risk factors associated with </w:t>
      </w:r>
      <w:proofErr w:type="spellStart"/>
      <w:r>
        <w:rPr>
          <w:rFonts w:ascii="Times New Roman" w:hAnsi="Times New Roman" w:cs="Times New Roman"/>
          <w:color w:val="222222"/>
          <w:sz w:val="24"/>
          <w:szCs w:val="24"/>
          <w:shd w:val="clear" w:color="auto" w:fill="FFFFFF"/>
        </w:rPr>
        <w:t>multimorbidity</w:t>
      </w:r>
      <w:proofErr w:type="spellEnd"/>
      <w:r>
        <w:rPr>
          <w:rFonts w:ascii="Times New Roman" w:hAnsi="Times New Roman" w:cs="Times New Roman"/>
          <w:color w:val="222222"/>
          <w:sz w:val="24"/>
          <w:szCs w:val="24"/>
          <w:shd w:val="clear" w:color="auto" w:fill="FFFFFF"/>
        </w:rPr>
        <w:t xml:space="preserve"> in reproductive aged women in India. </w:t>
      </w:r>
      <w:r>
        <w:rPr>
          <w:rFonts w:ascii="Times New Roman" w:hAnsi="Times New Roman" w:cs="Times New Roman"/>
          <w:i/>
          <w:iCs/>
          <w:color w:val="222222"/>
          <w:sz w:val="24"/>
          <w:szCs w:val="24"/>
          <w:shd w:val="clear" w:color="auto" w:fill="FFFFFF"/>
        </w:rPr>
        <w:t>BMC Public Health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24</w:t>
      </w:r>
      <w:r>
        <w:rPr>
          <w:rFonts w:ascii="Times New Roman" w:hAnsi="Times New Roman" w:cs="Times New Roman"/>
          <w:color w:val="222222"/>
          <w:sz w:val="24"/>
          <w:szCs w:val="24"/>
          <w:shd w:val="clear" w:color="auto" w:fill="FFFFFF"/>
        </w:rPr>
        <w:t>(1), 676.</w:t>
      </w:r>
    </w:p>
    <w:p>
      <w:pPr>
        <w:pStyle w:val="ListParagraph"/>
        <w:numPr>
          <w:ilvl w:val="0"/>
          <w:numId w:val="35"/>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Das, T., Das, P., &amp; Roy, T. B. (2024). Mediation Effect of Depression, Alcohol Consumption, and Household Food Insecurity to Intimate Partner Violence in Rural Counterparts of Dakshin Dinajpur District, West Bengal. </w:t>
      </w:r>
      <w:r>
        <w:rPr>
          <w:rFonts w:ascii="Times New Roman" w:hAnsi="Times New Roman" w:cs="Times New Roman"/>
          <w:i/>
          <w:iCs/>
          <w:color w:val="222222"/>
          <w:sz w:val="24"/>
          <w:szCs w:val="24"/>
          <w:shd w:val="clear" w:color="auto" w:fill="FFFFFF"/>
        </w:rPr>
        <w:t>Global Social Welfare</w:t>
      </w:r>
      <w:r>
        <w:rPr>
          <w:rFonts w:ascii="Times New Roman" w:hAnsi="Times New Roman" w:cs="Times New Roman"/>
          <w:color w:val="222222"/>
          <w:sz w:val="24"/>
          <w:szCs w:val="24"/>
          <w:shd w:val="clear" w:color="auto" w:fill="FFFFFF"/>
        </w:rPr>
        <w:t>, 1-11.</w:t>
      </w:r>
    </w:p>
    <w:p>
      <w:pPr>
        <w:pStyle w:val="ListParagraph"/>
        <w:numPr>
          <w:ilvl w:val="0"/>
          <w:numId w:val="35"/>
        </w:numPr>
        <w:spacing w:after="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Das, P., Das, T., Das, P., &amp; Roy, T. (2024). An association of deficiencies in balanced dietary practices and inadequate iron and folic acid supplement’s intake during pregnancy and increasing risk of pre-</w:t>
      </w:r>
      <w:proofErr w:type="spellStart"/>
      <w:r>
        <w:rPr>
          <w:rFonts w:ascii="Times New Roman" w:hAnsi="Times New Roman" w:cs="Times New Roman"/>
          <w:color w:val="222222"/>
          <w:sz w:val="24"/>
          <w:szCs w:val="24"/>
          <w:shd w:val="clear" w:color="auto" w:fill="FFFFFF"/>
        </w:rPr>
        <w:t>eclampsia</w:t>
      </w:r>
      <w:proofErr w:type="spellEnd"/>
      <w:r>
        <w:rPr>
          <w:rFonts w:ascii="Times New Roman" w:hAnsi="Times New Roman" w:cs="Times New Roman"/>
          <w:color w:val="222222"/>
          <w:sz w:val="24"/>
          <w:szCs w:val="24"/>
          <w:shd w:val="clear" w:color="auto" w:fill="FFFFFF"/>
        </w:rPr>
        <w:t xml:space="preserve"> or </w:t>
      </w:r>
      <w:proofErr w:type="spellStart"/>
      <w:r>
        <w:rPr>
          <w:rFonts w:ascii="Times New Roman" w:hAnsi="Times New Roman" w:cs="Times New Roman"/>
          <w:color w:val="222222"/>
          <w:sz w:val="24"/>
          <w:szCs w:val="24"/>
          <w:shd w:val="clear" w:color="auto" w:fill="FFFFFF"/>
        </w:rPr>
        <w:t>eclampsia</w:t>
      </w:r>
      <w:proofErr w:type="spellEnd"/>
      <w:r>
        <w:rPr>
          <w:rFonts w:ascii="Times New Roman" w:hAnsi="Times New Roman" w:cs="Times New Roman"/>
          <w:color w:val="222222"/>
          <w:sz w:val="24"/>
          <w:szCs w:val="24"/>
          <w:shd w:val="clear" w:color="auto" w:fill="FFFFFF"/>
        </w:rPr>
        <w:t xml:space="preserve"> among Indian women. </w:t>
      </w:r>
      <w:r>
        <w:rPr>
          <w:rFonts w:ascii="Times New Roman" w:hAnsi="Times New Roman" w:cs="Times New Roman"/>
          <w:i/>
          <w:iCs/>
          <w:color w:val="222222"/>
          <w:sz w:val="24"/>
          <w:szCs w:val="24"/>
          <w:shd w:val="clear" w:color="auto" w:fill="FFFFFF"/>
        </w:rPr>
        <w:t>PLOS Global Public Health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(1), e0001633.</w:t>
      </w:r>
    </w:p>
    <w:p>
      <w:pPr>
        <w:spacing w:after="0" w:line="240" w:lineRule="auto"/>
        <w:jc w:val="both"/>
        <w:rPr>
          <w:rFonts w:ascii="Times New Roman" w:hAnsi="Times New Roman" w:cs="Times New Roman"/>
          <w:b/>
          <w:sz w:val="28"/>
          <w:u w:val="single"/>
        </w:rPr>
      </w:pPr>
      <w:r>
        <w:rPr>
          <w:rFonts w:ascii="Times New Roman" w:hAnsi="Times New Roman" w:cs="Times New Roman"/>
          <w:b/>
          <w:sz w:val="28"/>
          <w:u w:val="single"/>
        </w:rPr>
        <w:t>Publication Year 2023</w:t>
      </w:r>
    </w:p>
    <w:p>
      <w:pPr>
        <w:spacing w:after="0"/>
        <w:jc w:val="both"/>
        <w:rPr>
          <w:rFonts w:ascii="Times New Roman" w:hAnsi="Times New Roman" w:cs="Times New Roman"/>
          <w:color w:val="222222"/>
          <w:sz w:val="24"/>
          <w:shd w:val="clear" w:color="auto" w:fill="FFFFFF"/>
        </w:rPr>
      </w:pPr>
    </w:p>
    <w:p>
      <w:pPr>
        <w:pStyle w:val="ListParagraph"/>
        <w:numPr>
          <w:ilvl w:val="0"/>
          <w:numId w:val="31"/>
        </w:numPr>
        <w:spacing w:after="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S., Das, P., Das, T., Das, P., &amp; Roy, T. B. (2023). Synthesizing the risk of morbidities and lifestyle factors on insomnia symptoms among middle-aged and older adult persons in India. </w:t>
      </w:r>
      <w:r>
        <w:rPr>
          <w:rFonts w:ascii="Times New Roman" w:hAnsi="Times New Roman" w:cs="Times New Roman"/>
          <w:i/>
          <w:iCs/>
          <w:color w:val="222222"/>
          <w:sz w:val="24"/>
          <w:szCs w:val="24"/>
          <w:shd w:val="clear" w:color="auto" w:fill="FFFFFF"/>
        </w:rPr>
        <w:t>Sleep Science and Practice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 12.</w:t>
      </w:r>
    </w:p>
    <w:p>
      <w:pPr>
        <w:pStyle w:val="ListParagraph"/>
        <w:numPr>
          <w:ilvl w:val="0"/>
          <w:numId w:val="31"/>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Barman, B., Roy, T. B., </w:t>
      </w:r>
      <w:proofErr w:type="spellStart"/>
      <w:r>
        <w:rPr>
          <w:rFonts w:ascii="Times New Roman" w:hAnsi="Times New Roman" w:cs="Times New Roman"/>
          <w:color w:val="222222"/>
          <w:sz w:val="24"/>
          <w:szCs w:val="24"/>
          <w:shd w:val="clear" w:color="auto" w:fill="FFFFFF"/>
        </w:rPr>
        <w:t>Miah</w:t>
      </w:r>
      <w:proofErr w:type="spellEnd"/>
      <w:r>
        <w:rPr>
          <w:rFonts w:ascii="Times New Roman" w:hAnsi="Times New Roman" w:cs="Times New Roman"/>
          <w:color w:val="222222"/>
          <w:sz w:val="24"/>
          <w:szCs w:val="24"/>
          <w:shd w:val="clear" w:color="auto" w:fill="FFFFFF"/>
        </w:rPr>
        <w:t xml:space="preserve">, A. H., &amp; Roy, R. (2023). Educational Impact on Tribal Fertility: A Case Study of </w:t>
      </w:r>
      <w:proofErr w:type="spellStart"/>
      <w:r>
        <w:rPr>
          <w:rFonts w:ascii="Times New Roman" w:hAnsi="Times New Roman" w:cs="Times New Roman"/>
          <w:color w:val="222222"/>
          <w:sz w:val="24"/>
          <w:szCs w:val="24"/>
          <w:shd w:val="clear" w:color="auto" w:fill="FFFFFF"/>
        </w:rPr>
        <w:t>Dinhata</w:t>
      </w:r>
      <w:proofErr w:type="spellEnd"/>
      <w:r>
        <w:rPr>
          <w:rFonts w:ascii="Times New Roman" w:hAnsi="Times New Roman" w:cs="Times New Roman"/>
          <w:color w:val="222222"/>
          <w:sz w:val="24"/>
          <w:szCs w:val="24"/>
          <w:shd w:val="clear" w:color="auto" w:fill="FFFFFF"/>
        </w:rPr>
        <w:t>-II Block, Koch Bihar, West Bengal. In Population, Sanitation and Health: A Geographical Study Towards Sustainability (pp. 83-93). Cham: Springer Nature Switzerland.</w:t>
      </w:r>
    </w:p>
    <w:p>
      <w:pPr>
        <w:pStyle w:val="ListParagraph"/>
        <w:numPr>
          <w:ilvl w:val="0"/>
          <w:numId w:val="31"/>
        </w:numPr>
        <w:spacing w:after="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Saha</w:t>
      </w:r>
      <w:proofErr w:type="spellEnd"/>
      <w:r>
        <w:rPr>
          <w:rFonts w:ascii="Times New Roman" w:hAnsi="Times New Roman" w:cs="Times New Roman"/>
          <w:color w:val="222222"/>
          <w:sz w:val="24"/>
          <w:szCs w:val="24"/>
          <w:shd w:val="clear" w:color="auto" w:fill="FFFFFF"/>
        </w:rPr>
        <w:t>, S., Das, T., Das, P., Das, P., &amp; Roy, T. B. (2023). Examining the risk of substance use and lifestyle factors on cognitive decline among older people in India. </w:t>
      </w:r>
      <w:r>
        <w:rPr>
          <w:rFonts w:ascii="Times New Roman" w:hAnsi="Times New Roman" w:cs="Times New Roman"/>
          <w:i/>
          <w:iCs/>
          <w:color w:val="222222"/>
          <w:sz w:val="24"/>
          <w:szCs w:val="24"/>
          <w:shd w:val="clear" w:color="auto" w:fill="FFFFFF"/>
        </w:rPr>
        <w:t>Journal of Public Health</w:t>
      </w:r>
      <w:r>
        <w:rPr>
          <w:rFonts w:ascii="Times New Roman" w:hAnsi="Times New Roman" w:cs="Times New Roman"/>
          <w:color w:val="222222"/>
          <w:sz w:val="24"/>
          <w:szCs w:val="24"/>
          <w:shd w:val="clear" w:color="auto" w:fill="FFFFFF"/>
        </w:rPr>
        <w:t>, 1-11.</w:t>
      </w:r>
    </w:p>
    <w:p>
      <w:pPr>
        <w:pStyle w:val="ListParagraph"/>
        <w:numPr>
          <w:ilvl w:val="0"/>
          <w:numId w:val="31"/>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Roy, T. B., Das, T., Das, P., &amp; Das, P. (2023). Analyzing determinants from both compositional and contextual level impeding desired linear growth of children in Indian context. </w:t>
      </w:r>
      <w:r>
        <w:rPr>
          <w:rFonts w:ascii="Times New Roman" w:hAnsi="Times New Roman" w:cs="Times New Roman"/>
          <w:i/>
          <w:iCs/>
          <w:color w:val="222222"/>
          <w:sz w:val="24"/>
          <w:szCs w:val="24"/>
          <w:shd w:val="clear" w:color="auto" w:fill="FFFFFF"/>
        </w:rPr>
        <w:t>BMC nutrition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(1), 69.</w:t>
      </w:r>
    </w:p>
    <w:p>
      <w:pPr>
        <w:pStyle w:val="ListParagraph"/>
        <w:numPr>
          <w:ilvl w:val="0"/>
          <w:numId w:val="31"/>
        </w:num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Roy, T. B., Das, P., &amp; Das, T. (2024). Unique Contribution of Maternal Factors and Its Association with Anemia </w:t>
      </w:r>
      <w:proofErr w:type="gramStart"/>
      <w:r>
        <w:rPr>
          <w:rFonts w:ascii="Times New Roman" w:hAnsi="Times New Roman" w:cs="Times New Roman"/>
          <w:color w:val="222222"/>
          <w:sz w:val="24"/>
          <w:szCs w:val="24"/>
          <w:shd w:val="clear" w:color="auto" w:fill="FFFFFF"/>
        </w:rPr>
        <w:t>Among</w:t>
      </w:r>
      <w:proofErr w:type="gramEnd"/>
      <w:r>
        <w:rPr>
          <w:rFonts w:ascii="Times New Roman" w:hAnsi="Times New Roman" w:cs="Times New Roman"/>
          <w:color w:val="222222"/>
          <w:sz w:val="24"/>
          <w:szCs w:val="24"/>
          <w:shd w:val="clear" w:color="auto" w:fill="FFFFFF"/>
        </w:rPr>
        <w:t xml:space="preserve"> Under 5 Children in Indian Context. </w:t>
      </w:r>
      <w:r>
        <w:rPr>
          <w:rFonts w:ascii="Times New Roman" w:hAnsi="Times New Roman" w:cs="Times New Roman"/>
          <w:i/>
          <w:iCs/>
          <w:color w:val="222222"/>
          <w:sz w:val="24"/>
          <w:szCs w:val="24"/>
          <w:shd w:val="clear" w:color="auto" w:fill="FFFFFF"/>
        </w:rPr>
        <w:t>Global Social Welfare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(1), 45-60.</w:t>
      </w:r>
    </w:p>
    <w:p>
      <w:pPr>
        <w:pStyle w:val="ListParagraph"/>
        <w:numPr>
          <w:ilvl w:val="0"/>
          <w:numId w:val="31"/>
        </w:numPr>
        <w:spacing w:after="0" w:line="36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Das, P., Das, T., &amp; Roy, T. B. (2023). Substance Use and Its Association with Risky Sexual Behaviour among Indian Men: A Relative Risk Analysis from Socio-Demographic and Economic Groups. </w:t>
      </w:r>
      <w:r>
        <w:rPr>
          <w:rFonts w:ascii="Times New Roman" w:hAnsi="Times New Roman" w:cs="Times New Roman"/>
          <w:i/>
          <w:iCs/>
          <w:color w:val="222222"/>
          <w:sz w:val="24"/>
          <w:szCs w:val="24"/>
          <w:shd w:val="clear" w:color="auto" w:fill="FFFFFF"/>
        </w:rPr>
        <w:t>Psychoactives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(2), 133-143.</w:t>
      </w:r>
    </w:p>
    <w:p>
      <w:pPr>
        <w:pStyle w:val="ListParagraph"/>
        <w:numPr>
          <w:ilvl w:val="0"/>
          <w:numId w:val="31"/>
        </w:numPr>
        <w:spacing w:after="0" w:line="36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Das, P., Das, T., &amp; Roy, T. B. (2023). Role of proximate and non-proximate determinants in children ever born among Indian women: Change detection analysis from NFHS-3 &amp; 5. </w:t>
      </w:r>
      <w:r>
        <w:rPr>
          <w:rFonts w:ascii="Times New Roman" w:hAnsi="Times New Roman" w:cs="Times New Roman"/>
          <w:i/>
          <w:iCs/>
          <w:color w:val="222222"/>
          <w:sz w:val="24"/>
          <w:szCs w:val="24"/>
          <w:shd w:val="clear" w:color="auto" w:fill="FFFFFF"/>
        </w:rPr>
        <w:t>Women and Children Nursing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 9-17.</w:t>
      </w:r>
    </w:p>
    <w:p>
      <w:pPr>
        <w:pStyle w:val="ListParagraph"/>
        <w:numPr>
          <w:ilvl w:val="0"/>
          <w:numId w:val="31"/>
        </w:numPr>
        <w:spacing w:after="0" w:line="360" w:lineRule="auto"/>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Das, P., Das, T., &amp; Roy, T. B. (2023). Social jeopardy of substance use among adolescents: a review to recognize the common risk and protective factors at the global level. </w:t>
      </w:r>
      <w:r>
        <w:rPr>
          <w:rFonts w:ascii="Times New Roman" w:hAnsi="Times New Roman" w:cs="Times New Roman"/>
          <w:i/>
          <w:iCs/>
          <w:color w:val="222222"/>
          <w:sz w:val="24"/>
          <w:szCs w:val="24"/>
          <w:shd w:val="clear" w:color="auto" w:fill="FFFFFF"/>
        </w:rPr>
        <w:t>Psychoactives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(2), 113-132.</w:t>
      </w:r>
    </w:p>
    <w:p>
      <w:pPr>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lastRenderedPageBreak/>
        <w:t>Publication Year 2022</w:t>
      </w:r>
    </w:p>
    <w:p>
      <w:pPr>
        <w:pStyle w:val="ListParagraph"/>
        <w:numPr>
          <w:ilvl w:val="0"/>
          <w:numId w:val="32"/>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Das, P., Das, T., &amp; Roy, T. B. (2023). A formal appraisal about high-risk sexual behaviour on the pretext of substances use among Indian men. </w:t>
      </w:r>
      <w:r>
        <w:rPr>
          <w:rFonts w:ascii="Times New Roman" w:hAnsi="Times New Roman" w:cs="Times New Roman"/>
          <w:i/>
          <w:iCs/>
          <w:color w:val="222222"/>
          <w:sz w:val="24"/>
          <w:shd w:val="clear" w:color="auto" w:fill="FFFFFF"/>
        </w:rPr>
        <w:t>Journal of Prevention</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44</w:t>
      </w:r>
      <w:r>
        <w:rPr>
          <w:rFonts w:ascii="Times New Roman" w:hAnsi="Times New Roman" w:cs="Times New Roman"/>
          <w:color w:val="222222"/>
          <w:sz w:val="24"/>
          <w:shd w:val="clear" w:color="auto" w:fill="FFFFFF"/>
        </w:rPr>
        <w:t>(2), 207-220.</w:t>
      </w:r>
    </w:p>
    <w:p>
      <w:pPr>
        <w:pStyle w:val="ListParagraph"/>
        <w:numPr>
          <w:ilvl w:val="0"/>
          <w:numId w:val="32"/>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 xml:space="preserve">Das, P., Das, T., &amp; Roy, T. B. (2022). Overweight Syndrome, a Deviation from Normalcy: a Multiple Risk Factor Analysis </w:t>
      </w:r>
      <w:proofErr w:type="gramStart"/>
      <w:r>
        <w:rPr>
          <w:rFonts w:ascii="Times New Roman" w:hAnsi="Times New Roman" w:cs="Times New Roman"/>
          <w:color w:val="222222"/>
          <w:sz w:val="24"/>
          <w:shd w:val="clear" w:color="auto" w:fill="FFFFFF"/>
        </w:rPr>
        <w:t>Among</w:t>
      </w:r>
      <w:proofErr w:type="gramEnd"/>
      <w:r>
        <w:rPr>
          <w:rFonts w:ascii="Times New Roman" w:hAnsi="Times New Roman" w:cs="Times New Roman"/>
          <w:color w:val="222222"/>
          <w:sz w:val="24"/>
          <w:shd w:val="clear" w:color="auto" w:fill="FFFFFF"/>
        </w:rPr>
        <w:t xml:space="preserve"> Reproductive Age Group (15–49) Women in Indian Context. </w:t>
      </w:r>
      <w:r>
        <w:rPr>
          <w:rFonts w:ascii="Times New Roman" w:hAnsi="Times New Roman" w:cs="Times New Roman"/>
          <w:i/>
          <w:iCs/>
          <w:color w:val="222222"/>
          <w:sz w:val="24"/>
          <w:shd w:val="clear" w:color="auto" w:fill="FFFFFF"/>
        </w:rPr>
        <w:t>Global Social Welfare</w:t>
      </w:r>
      <w:r>
        <w:rPr>
          <w:rFonts w:ascii="Times New Roman" w:hAnsi="Times New Roman" w:cs="Times New Roman"/>
          <w:color w:val="222222"/>
          <w:sz w:val="24"/>
          <w:shd w:val="clear" w:color="auto" w:fill="FFFFFF"/>
        </w:rPr>
        <w:t>, 1-11.</w:t>
      </w:r>
    </w:p>
    <w:p>
      <w:pPr>
        <w:pStyle w:val="ListParagraph"/>
        <w:numPr>
          <w:ilvl w:val="0"/>
          <w:numId w:val="32"/>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 xml:space="preserve">Das, T., Das, P., &amp; Roy, T. B. (2022). Physical Violence </w:t>
      </w:r>
      <w:proofErr w:type="gramStart"/>
      <w:r>
        <w:rPr>
          <w:rFonts w:ascii="Times New Roman" w:hAnsi="Times New Roman" w:cs="Times New Roman"/>
          <w:color w:val="222222"/>
          <w:sz w:val="24"/>
          <w:shd w:val="clear" w:color="auto" w:fill="FFFFFF"/>
        </w:rPr>
        <w:t>Against</w:t>
      </w:r>
      <w:proofErr w:type="gramEnd"/>
      <w:r>
        <w:rPr>
          <w:rFonts w:ascii="Times New Roman" w:hAnsi="Times New Roman" w:cs="Times New Roman"/>
          <w:color w:val="222222"/>
          <w:sz w:val="24"/>
          <w:shd w:val="clear" w:color="auto" w:fill="FFFFFF"/>
        </w:rPr>
        <w:t xml:space="preserve"> Women by Their Partner: A Latent Class Measurement and Causal Analysis from Rural Counterparts of Dakshin Dinajpur District, India. </w:t>
      </w:r>
      <w:r>
        <w:rPr>
          <w:rFonts w:ascii="Times New Roman" w:hAnsi="Times New Roman" w:cs="Times New Roman"/>
          <w:i/>
          <w:iCs/>
          <w:color w:val="222222"/>
          <w:sz w:val="24"/>
          <w:shd w:val="clear" w:color="auto" w:fill="FFFFFF"/>
        </w:rPr>
        <w:t>Global Social Welfare</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9</w:t>
      </w:r>
      <w:r>
        <w:rPr>
          <w:rFonts w:ascii="Times New Roman" w:hAnsi="Times New Roman" w:cs="Times New Roman"/>
          <w:color w:val="222222"/>
          <w:sz w:val="24"/>
          <w:shd w:val="clear" w:color="auto" w:fill="FFFFFF"/>
        </w:rPr>
        <w:t>(4), 229-240.</w:t>
      </w:r>
    </w:p>
    <w:p>
      <w:pPr>
        <w:pStyle w:val="ListParagraph"/>
        <w:numPr>
          <w:ilvl w:val="0"/>
          <w:numId w:val="32"/>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Das, P., Das, T., &amp; Roy, T. B. (2022). Stunting, a linear growth anomaly in under-five year (U5) children: a risk factors’ analysis from maternal, household and individual background in Indian context. </w:t>
      </w:r>
      <w:r>
        <w:rPr>
          <w:rFonts w:ascii="Times New Roman" w:hAnsi="Times New Roman" w:cs="Times New Roman"/>
          <w:i/>
          <w:iCs/>
          <w:color w:val="222222"/>
          <w:sz w:val="24"/>
          <w:shd w:val="clear" w:color="auto" w:fill="FFFFFF"/>
        </w:rPr>
        <w:t>Child Indicators Research</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15</w:t>
      </w:r>
      <w:r>
        <w:rPr>
          <w:rFonts w:ascii="Times New Roman" w:hAnsi="Times New Roman" w:cs="Times New Roman"/>
          <w:color w:val="222222"/>
          <w:sz w:val="24"/>
          <w:shd w:val="clear" w:color="auto" w:fill="FFFFFF"/>
        </w:rPr>
        <w:t>(3), 1025-1042.</w:t>
      </w:r>
    </w:p>
    <w:p>
      <w:pPr>
        <w:pStyle w:val="ListParagraph"/>
        <w:numPr>
          <w:ilvl w:val="0"/>
          <w:numId w:val="32"/>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Das, T., Das, P., Kundu, P. K., &amp; Roy, T. B. (2022). Individual and parental factors on depressive disorder and its detrimental effects among adolescents and young adults: a study from Bihar state, India. </w:t>
      </w:r>
      <w:r>
        <w:rPr>
          <w:rFonts w:ascii="Times New Roman" w:hAnsi="Times New Roman" w:cs="Times New Roman"/>
          <w:i/>
          <w:iCs/>
          <w:color w:val="222222"/>
          <w:sz w:val="24"/>
          <w:shd w:val="clear" w:color="auto" w:fill="FFFFFF"/>
        </w:rPr>
        <w:t>Clinical Epidemiology and Global Health</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13</w:t>
      </w:r>
      <w:r>
        <w:rPr>
          <w:rFonts w:ascii="Times New Roman" w:hAnsi="Times New Roman" w:cs="Times New Roman"/>
          <w:color w:val="222222"/>
          <w:sz w:val="24"/>
          <w:shd w:val="clear" w:color="auto" w:fill="FFFFFF"/>
        </w:rPr>
        <w:t>, 100962.</w:t>
      </w:r>
    </w:p>
    <w:p>
      <w:pPr>
        <w:pStyle w:val="ListParagraph"/>
        <w:numPr>
          <w:ilvl w:val="0"/>
          <w:numId w:val="32"/>
        </w:numPr>
        <w:spacing w:after="0" w:line="360" w:lineRule="auto"/>
        <w:jc w:val="both"/>
        <w:rPr>
          <w:rFonts w:ascii="Times New Roman" w:hAnsi="Times New Roman" w:cs="Times New Roman"/>
          <w:b/>
          <w:sz w:val="36"/>
        </w:rPr>
      </w:pPr>
      <w:proofErr w:type="gramStart"/>
      <w:r>
        <w:rPr>
          <w:rFonts w:ascii="Times New Roman" w:hAnsi="Times New Roman" w:cs="Times New Roman"/>
          <w:color w:val="222222"/>
          <w:sz w:val="24"/>
          <w:shd w:val="clear" w:color="auto" w:fill="FFFFFF"/>
        </w:rPr>
        <w:t>Nad</w:t>
      </w:r>
      <w:proofErr w:type="gramEnd"/>
      <w:r>
        <w:rPr>
          <w:rFonts w:ascii="Times New Roman" w:hAnsi="Times New Roman" w:cs="Times New Roman"/>
          <w:color w:val="222222"/>
          <w:sz w:val="24"/>
          <w:shd w:val="clear" w:color="auto" w:fill="FFFFFF"/>
        </w:rPr>
        <w:t xml:space="preserve">, C., Roy, R., &amp; Roy, T. B. (2022). Human elephant conflict in changing land-use land-cover scenario in and adjoining region of </w:t>
      </w:r>
      <w:proofErr w:type="spellStart"/>
      <w:r>
        <w:rPr>
          <w:rFonts w:ascii="Times New Roman" w:hAnsi="Times New Roman" w:cs="Times New Roman"/>
          <w:color w:val="222222"/>
          <w:sz w:val="24"/>
          <w:shd w:val="clear" w:color="auto" w:fill="FFFFFF"/>
        </w:rPr>
        <w:t>Buxa</w:t>
      </w:r>
      <w:proofErr w:type="spellEnd"/>
      <w:r>
        <w:rPr>
          <w:rFonts w:ascii="Times New Roman" w:hAnsi="Times New Roman" w:cs="Times New Roman"/>
          <w:color w:val="222222"/>
          <w:sz w:val="24"/>
          <w:shd w:val="clear" w:color="auto" w:fill="FFFFFF"/>
        </w:rPr>
        <w:t xml:space="preserve"> tiger reserve, India. </w:t>
      </w:r>
      <w:r>
        <w:rPr>
          <w:rFonts w:ascii="Times New Roman" w:hAnsi="Times New Roman" w:cs="Times New Roman"/>
          <w:i/>
          <w:iCs/>
          <w:color w:val="222222"/>
          <w:sz w:val="24"/>
          <w:shd w:val="clear" w:color="auto" w:fill="FFFFFF"/>
        </w:rPr>
        <w:t>Environmental Challenges</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7</w:t>
      </w:r>
      <w:r>
        <w:rPr>
          <w:rFonts w:ascii="Times New Roman" w:hAnsi="Times New Roman" w:cs="Times New Roman"/>
          <w:color w:val="222222"/>
          <w:sz w:val="24"/>
          <w:shd w:val="clear" w:color="auto" w:fill="FFFFFF"/>
        </w:rPr>
        <w:t>, 100384.</w:t>
      </w:r>
    </w:p>
    <w:p>
      <w:pPr>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t>Publication Year 2021</w:t>
      </w:r>
    </w:p>
    <w:p>
      <w:pPr>
        <w:pStyle w:val="ListParagraph"/>
        <w:numPr>
          <w:ilvl w:val="0"/>
          <w:numId w:val="33"/>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Das, T., Roy, T. B., &amp; Roy, R. (2021). Reintegration with family and intimate partner violence (IPV) against women among the returnee migrant worker’s family during COVID-19 induced lockdown: A Block-level analysis using multinomial logistic regression model. </w:t>
      </w:r>
      <w:r>
        <w:rPr>
          <w:rFonts w:ascii="Times New Roman" w:hAnsi="Times New Roman" w:cs="Times New Roman"/>
          <w:i/>
          <w:iCs/>
          <w:color w:val="222222"/>
          <w:sz w:val="24"/>
          <w:shd w:val="clear" w:color="auto" w:fill="FFFFFF"/>
        </w:rPr>
        <w:t>Children and youth services review</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130</w:t>
      </w:r>
      <w:r>
        <w:rPr>
          <w:rFonts w:ascii="Times New Roman" w:hAnsi="Times New Roman" w:cs="Times New Roman"/>
          <w:color w:val="222222"/>
          <w:sz w:val="24"/>
          <w:shd w:val="clear" w:color="auto" w:fill="FFFFFF"/>
        </w:rPr>
        <w:t xml:space="preserve">, </w:t>
      </w:r>
      <w:proofErr w:type="gramStart"/>
      <w:r>
        <w:rPr>
          <w:rFonts w:ascii="Times New Roman" w:hAnsi="Times New Roman" w:cs="Times New Roman"/>
          <w:color w:val="222222"/>
          <w:sz w:val="24"/>
          <w:shd w:val="clear" w:color="auto" w:fill="FFFFFF"/>
        </w:rPr>
        <w:t>106226</w:t>
      </w:r>
      <w:proofErr w:type="gramEnd"/>
      <w:r>
        <w:rPr>
          <w:rFonts w:ascii="Times New Roman" w:hAnsi="Times New Roman" w:cs="Times New Roman"/>
          <w:color w:val="222222"/>
          <w:sz w:val="24"/>
          <w:shd w:val="clear" w:color="auto" w:fill="FFFFFF"/>
        </w:rPr>
        <w:t>.</w:t>
      </w:r>
    </w:p>
    <w:p>
      <w:pPr>
        <w:pStyle w:val="ListParagraph"/>
        <w:numPr>
          <w:ilvl w:val="0"/>
          <w:numId w:val="33"/>
        </w:numPr>
        <w:spacing w:after="0" w:line="360" w:lineRule="auto"/>
        <w:jc w:val="both"/>
        <w:rPr>
          <w:rFonts w:ascii="Times New Roman" w:hAnsi="Times New Roman" w:cs="Times New Roman"/>
          <w:b/>
          <w:sz w:val="32"/>
        </w:rPr>
      </w:pPr>
      <w:r>
        <w:rPr>
          <w:rFonts w:ascii="Times New Roman" w:hAnsi="Times New Roman" w:cs="Times New Roman"/>
          <w:color w:val="222222"/>
          <w:sz w:val="24"/>
          <w:shd w:val="clear" w:color="auto" w:fill="FFFFFF"/>
        </w:rPr>
        <w:t>Das, P., Roy, R., Das, T., &amp; Roy, T. B. (2021). Prevalence and change detection of child growth failure phenomena among under-5 children: a comparative scrutiny from NFHS-4 and NFHS-5 in West Bengal, India. </w:t>
      </w:r>
      <w:r>
        <w:rPr>
          <w:rFonts w:ascii="Times New Roman" w:hAnsi="Times New Roman" w:cs="Times New Roman"/>
          <w:i/>
          <w:iCs/>
          <w:color w:val="222222"/>
          <w:sz w:val="24"/>
          <w:shd w:val="clear" w:color="auto" w:fill="FFFFFF"/>
        </w:rPr>
        <w:t>Clinical Epidemiology and Global Health</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12</w:t>
      </w:r>
      <w:r>
        <w:rPr>
          <w:rFonts w:ascii="Times New Roman" w:hAnsi="Times New Roman" w:cs="Times New Roman"/>
          <w:color w:val="222222"/>
          <w:sz w:val="24"/>
          <w:shd w:val="clear" w:color="auto" w:fill="FFFFFF"/>
        </w:rPr>
        <w:t>, 100857.</w:t>
      </w:r>
    </w:p>
    <w:p>
      <w:pPr>
        <w:pStyle w:val="ListParagraph"/>
        <w:numPr>
          <w:ilvl w:val="0"/>
          <w:numId w:val="33"/>
        </w:numPr>
        <w:spacing w:after="0" w:line="360" w:lineRule="auto"/>
        <w:jc w:val="both"/>
        <w:rPr>
          <w:rFonts w:ascii="Times New Roman" w:hAnsi="Times New Roman" w:cs="Times New Roman"/>
          <w:b/>
          <w:sz w:val="40"/>
        </w:rPr>
      </w:pPr>
      <w:r>
        <w:rPr>
          <w:rFonts w:ascii="Times New Roman" w:hAnsi="Times New Roman" w:cs="Times New Roman"/>
          <w:color w:val="222222"/>
          <w:sz w:val="24"/>
          <w:szCs w:val="20"/>
          <w:shd w:val="clear" w:color="auto" w:fill="FFFFFF"/>
        </w:rPr>
        <w:t>Adhikari, A. K., &amp; Roy, T. B. (2021). Latent factor analysis and measurement on sustainable urban livability in Siliguri Municipal Corporation, West Bengal through EFA and CFA model. </w:t>
      </w:r>
      <w:r>
        <w:rPr>
          <w:rFonts w:ascii="Times New Roman" w:hAnsi="Times New Roman" w:cs="Times New Roman"/>
          <w:i/>
          <w:iCs/>
          <w:color w:val="222222"/>
          <w:sz w:val="24"/>
          <w:szCs w:val="20"/>
          <w:shd w:val="clear" w:color="auto" w:fill="FFFFFF"/>
        </w:rPr>
        <w:t>Computational urban science</w:t>
      </w:r>
      <w:r>
        <w:rPr>
          <w:rFonts w:ascii="Times New Roman" w:hAnsi="Times New Roman" w:cs="Times New Roman"/>
          <w:color w:val="222222"/>
          <w:sz w:val="24"/>
          <w:szCs w:val="20"/>
          <w:shd w:val="clear" w:color="auto" w:fill="FFFFFF"/>
        </w:rPr>
        <w:t>, </w:t>
      </w:r>
      <w:r>
        <w:rPr>
          <w:rFonts w:ascii="Times New Roman" w:hAnsi="Times New Roman" w:cs="Times New Roman"/>
          <w:i/>
          <w:iCs/>
          <w:color w:val="222222"/>
          <w:sz w:val="24"/>
          <w:szCs w:val="20"/>
          <w:shd w:val="clear" w:color="auto" w:fill="FFFFFF"/>
        </w:rPr>
        <w:t>1</w:t>
      </w:r>
      <w:r>
        <w:rPr>
          <w:rFonts w:ascii="Times New Roman" w:hAnsi="Times New Roman" w:cs="Times New Roman"/>
          <w:color w:val="222222"/>
          <w:sz w:val="24"/>
          <w:szCs w:val="20"/>
          <w:shd w:val="clear" w:color="auto" w:fill="FFFFFF"/>
        </w:rPr>
        <w:t>(1), 23.</w:t>
      </w:r>
    </w:p>
    <w:p>
      <w:pPr>
        <w:pStyle w:val="ListParagraph"/>
        <w:spacing w:after="0" w:line="360" w:lineRule="auto"/>
        <w:jc w:val="both"/>
        <w:rPr>
          <w:rFonts w:ascii="Times New Roman" w:hAnsi="Times New Roman" w:cs="Times New Roman"/>
          <w:b/>
          <w:sz w:val="28"/>
        </w:rPr>
      </w:pPr>
      <w:r>
        <w:rPr>
          <w:rFonts w:ascii="Times New Roman" w:hAnsi="Times New Roman" w:cs="Times New Roman"/>
          <w:b/>
          <w:sz w:val="28"/>
        </w:rPr>
        <w:lastRenderedPageBreak/>
        <w:t>**********************************************************</w:t>
      </w:r>
    </w:p>
    <w:p>
      <w:pPr>
        <w:spacing w:after="0"/>
        <w:rPr>
          <w:rFonts w:ascii="Cambria Math" w:hAnsi="Cambria Math" w:cs="Arial"/>
          <w:i/>
          <w:shd w:val="clear" w:color="auto" w:fill="FFFFFF"/>
        </w:rPr>
      </w:pPr>
      <w:proofErr w:type="spellStart"/>
      <w:r>
        <w:rPr>
          <w:rFonts w:ascii="Times New Roman" w:hAnsi="Times New Roman" w:cs="Times New Roman"/>
          <w:b/>
          <w:sz w:val="28"/>
        </w:rPr>
        <w:t>M.Phil</w:t>
      </w:r>
      <w:proofErr w:type="spellEnd"/>
      <w:r>
        <w:rPr>
          <w:rFonts w:ascii="Times New Roman" w:hAnsi="Times New Roman" w:cs="Times New Roman"/>
          <w:b/>
          <w:sz w:val="28"/>
        </w:rPr>
        <w:t xml:space="preserve"> and </w:t>
      </w:r>
      <w:proofErr w:type="spellStart"/>
      <w:r>
        <w:rPr>
          <w:rFonts w:ascii="Times New Roman" w:hAnsi="Times New Roman" w:cs="Times New Roman"/>
          <w:b/>
          <w:sz w:val="28"/>
        </w:rPr>
        <w:t>Ph.D</w:t>
      </w:r>
      <w:proofErr w:type="spellEnd"/>
      <w:r>
        <w:rPr>
          <w:rFonts w:ascii="Times New Roman" w:hAnsi="Times New Roman" w:cs="Times New Roman"/>
          <w:b/>
          <w:sz w:val="28"/>
        </w:rPr>
        <w:t xml:space="preserve"> Guidance Experience</w:t>
      </w:r>
    </w:p>
    <w:tbl>
      <w:tblPr>
        <w:tblStyle w:val="LightShading-Accent11"/>
        <w:tblW w:w="10384" w:type="dxa"/>
        <w:tblLayout w:type="fixed"/>
        <w:tblLook w:val="04A0" w:firstRow="1" w:lastRow="0" w:firstColumn="1" w:lastColumn="0" w:noHBand="0" w:noVBand="1"/>
      </w:tblPr>
      <w:tblGrid>
        <w:gridCol w:w="993"/>
        <w:gridCol w:w="2972"/>
        <w:gridCol w:w="1137"/>
        <w:gridCol w:w="4108"/>
        <w:gridCol w:w="1174"/>
      </w:tblGrid>
      <w:tr>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993" w:type="dxa"/>
          </w:tcPr>
          <w:p>
            <w:pPr>
              <w:jc w:val="both"/>
              <w:rPr>
                <w:rFonts w:ascii="Times New Roman" w:hAnsi="Times New Roman" w:cs="Times New Roman"/>
                <w:color w:val="auto"/>
                <w:sz w:val="28"/>
              </w:rPr>
            </w:pPr>
            <w:r>
              <w:rPr>
                <w:rFonts w:ascii="Times New Roman" w:hAnsi="Times New Roman" w:cs="Times New Roman"/>
                <w:color w:val="auto"/>
                <w:sz w:val="28"/>
              </w:rPr>
              <w:t>Sl. No</w:t>
            </w:r>
          </w:p>
        </w:tc>
        <w:tc>
          <w:tcPr>
            <w:tcW w:w="2972"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r>
              <w:rPr>
                <w:rFonts w:ascii="Times New Roman" w:hAnsi="Times New Roman" w:cs="Times New Roman"/>
                <w:color w:val="auto"/>
                <w:sz w:val="28"/>
              </w:rPr>
              <w:t>Name of the Scholar</w:t>
            </w:r>
          </w:p>
        </w:tc>
        <w:tc>
          <w:tcPr>
            <w:tcW w:w="1137"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proofErr w:type="spellStart"/>
            <w:r>
              <w:rPr>
                <w:rFonts w:ascii="Times New Roman" w:hAnsi="Times New Roman" w:cs="Times New Roman"/>
                <w:color w:val="auto"/>
                <w:sz w:val="28"/>
              </w:rPr>
              <w:t>M.Phil</w:t>
            </w:r>
            <w:proofErr w:type="spellEnd"/>
            <w:r>
              <w:rPr>
                <w:rFonts w:ascii="Times New Roman" w:hAnsi="Times New Roman" w:cs="Times New Roman"/>
                <w:color w:val="auto"/>
                <w:sz w:val="28"/>
              </w:rPr>
              <w:t>/</w:t>
            </w:r>
            <w:proofErr w:type="spellStart"/>
            <w:r>
              <w:rPr>
                <w:rFonts w:ascii="Times New Roman" w:hAnsi="Times New Roman" w:cs="Times New Roman"/>
                <w:color w:val="auto"/>
                <w:sz w:val="28"/>
              </w:rPr>
              <w:t>P.hD</w:t>
            </w:r>
            <w:proofErr w:type="spellEnd"/>
          </w:p>
        </w:tc>
        <w:tc>
          <w:tcPr>
            <w:tcW w:w="4108"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r>
              <w:rPr>
                <w:rFonts w:ascii="Times New Roman" w:hAnsi="Times New Roman" w:cs="Times New Roman"/>
                <w:color w:val="auto"/>
                <w:sz w:val="28"/>
              </w:rPr>
              <w:t>Topic</w:t>
            </w:r>
          </w:p>
        </w:tc>
        <w:tc>
          <w:tcPr>
            <w:tcW w:w="1174" w:type="dxa"/>
          </w:tcPr>
          <w:p>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r>
              <w:rPr>
                <w:rFonts w:ascii="Times New Roman" w:hAnsi="Times New Roman" w:cs="Times New Roman"/>
                <w:color w:val="auto"/>
                <w:sz w:val="28"/>
              </w:rPr>
              <w:t>Year of Award</w:t>
            </w:r>
          </w:p>
        </w:tc>
      </w:tr>
      <w:tr>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993" w:type="dxa"/>
          </w:tcPr>
          <w:p>
            <w:pPr>
              <w:spacing w:line="360" w:lineRule="auto"/>
              <w:jc w:val="both"/>
              <w:rPr>
                <w:rFonts w:ascii="Times New Roman" w:hAnsi="Times New Roman" w:cs="Times New Roman"/>
                <w:b w:val="0"/>
                <w:color w:val="auto"/>
                <w:sz w:val="18"/>
                <w:szCs w:val="20"/>
              </w:rPr>
            </w:pPr>
          </w:p>
          <w:p>
            <w:pPr>
              <w:spacing w:line="360" w:lineRule="auto"/>
              <w:jc w:val="both"/>
              <w:rPr>
                <w:rFonts w:ascii="Times New Roman" w:hAnsi="Times New Roman" w:cs="Times New Roman"/>
                <w:b w:val="0"/>
                <w:color w:val="auto"/>
                <w:sz w:val="18"/>
                <w:szCs w:val="20"/>
              </w:rPr>
            </w:pPr>
          </w:p>
          <w:p>
            <w:pPr>
              <w:spacing w:line="360" w:lineRule="auto"/>
              <w:jc w:val="both"/>
              <w:rPr>
                <w:rFonts w:ascii="Times New Roman" w:hAnsi="Times New Roman" w:cs="Times New Roman"/>
                <w:b w:val="0"/>
                <w:color w:val="auto"/>
                <w:sz w:val="18"/>
                <w:szCs w:val="20"/>
              </w:rPr>
            </w:pPr>
            <w:r>
              <w:rPr>
                <w:rFonts w:ascii="Times New Roman" w:hAnsi="Times New Roman" w:cs="Times New Roman"/>
                <w:b w:val="0"/>
                <w:color w:val="auto"/>
                <w:sz w:val="18"/>
                <w:szCs w:val="20"/>
              </w:rPr>
              <w:t>1.</w:t>
            </w:r>
          </w:p>
        </w:tc>
        <w:tc>
          <w:tcPr>
            <w:tcW w:w="2972"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Chiranjib Nad</w:t>
            </w:r>
          </w:p>
        </w:tc>
        <w:tc>
          <w:tcPr>
            <w:tcW w:w="1137"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P.hD</w:t>
            </w:r>
            <w:proofErr w:type="spellEnd"/>
          </w:p>
        </w:tc>
        <w:tc>
          <w:tcPr>
            <w:tcW w:w="4108" w:type="dxa"/>
          </w:tcPr>
          <w:p>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IMPACT OF NATURAL HABITAT CHANGE ON HUMAN - ELEPHANT CONFLICT: A CASE STUDY OF BUXA TIGER RESERVE (BTR), ALIPURDUAR DISTRICT</w:t>
            </w:r>
          </w:p>
        </w:tc>
        <w:tc>
          <w:tcPr>
            <w:tcW w:w="1174"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2022</w:t>
            </w:r>
          </w:p>
        </w:tc>
      </w:tr>
      <w:tr>
        <w:trPr>
          <w:trHeight w:val="329"/>
        </w:trPr>
        <w:tc>
          <w:tcPr>
            <w:cnfStyle w:val="001000000000" w:firstRow="0" w:lastRow="0" w:firstColumn="1" w:lastColumn="0" w:oddVBand="0" w:evenVBand="0" w:oddHBand="0" w:evenHBand="0" w:firstRowFirstColumn="0" w:firstRowLastColumn="0" w:lastRowFirstColumn="0" w:lastRowLastColumn="0"/>
            <w:tcW w:w="993" w:type="dxa"/>
          </w:tcPr>
          <w:p>
            <w:pPr>
              <w:spacing w:line="360" w:lineRule="auto"/>
              <w:jc w:val="both"/>
              <w:rPr>
                <w:rFonts w:ascii="Times New Roman" w:hAnsi="Times New Roman" w:cs="Times New Roman"/>
                <w:b w:val="0"/>
                <w:color w:val="auto"/>
                <w:sz w:val="18"/>
                <w:szCs w:val="20"/>
              </w:rPr>
            </w:pPr>
          </w:p>
          <w:p>
            <w:pPr>
              <w:spacing w:line="360" w:lineRule="auto"/>
              <w:jc w:val="both"/>
              <w:rPr>
                <w:rFonts w:ascii="Times New Roman" w:hAnsi="Times New Roman" w:cs="Times New Roman"/>
                <w:b w:val="0"/>
                <w:color w:val="auto"/>
                <w:sz w:val="18"/>
                <w:szCs w:val="20"/>
              </w:rPr>
            </w:pPr>
            <w:r>
              <w:rPr>
                <w:rFonts w:ascii="Times New Roman" w:hAnsi="Times New Roman" w:cs="Times New Roman"/>
                <w:b w:val="0"/>
                <w:color w:val="auto"/>
                <w:sz w:val="18"/>
                <w:szCs w:val="20"/>
              </w:rPr>
              <w:t>2.</w:t>
            </w:r>
          </w:p>
        </w:tc>
        <w:tc>
          <w:tcPr>
            <w:tcW w:w="2972"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Madhurima Sarkar</w:t>
            </w:r>
          </w:p>
        </w:tc>
        <w:tc>
          <w:tcPr>
            <w:tcW w:w="1137"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P.hD</w:t>
            </w:r>
            <w:proofErr w:type="spellEnd"/>
          </w:p>
        </w:tc>
        <w:tc>
          <w:tcPr>
            <w:tcW w:w="4108"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MATERNAL HEALTH CARE CENTRES AND UTILIZATION OF HEALTH CARE SERVICES IN UTTAR DINAJPUR DISTRICT, WEST BENGAL</w:t>
            </w:r>
          </w:p>
        </w:tc>
        <w:tc>
          <w:tcPr>
            <w:tcW w:w="1174"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2023</w:t>
            </w:r>
          </w:p>
        </w:tc>
      </w:tr>
      <w:tr>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3" w:type="dxa"/>
          </w:tcPr>
          <w:p>
            <w:pPr>
              <w:spacing w:line="360" w:lineRule="auto"/>
              <w:jc w:val="both"/>
              <w:rPr>
                <w:rFonts w:ascii="Times New Roman" w:hAnsi="Times New Roman" w:cs="Times New Roman"/>
                <w:b w:val="0"/>
                <w:color w:val="auto"/>
                <w:sz w:val="18"/>
                <w:szCs w:val="20"/>
              </w:rPr>
            </w:pPr>
            <w:r>
              <w:rPr>
                <w:rFonts w:ascii="Times New Roman" w:hAnsi="Times New Roman" w:cs="Times New Roman"/>
                <w:b w:val="0"/>
                <w:color w:val="auto"/>
                <w:sz w:val="18"/>
                <w:szCs w:val="20"/>
              </w:rPr>
              <w:t>3.</w:t>
            </w:r>
          </w:p>
        </w:tc>
        <w:tc>
          <w:tcPr>
            <w:tcW w:w="2972"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Amit Kumar Adhikari</w:t>
            </w:r>
          </w:p>
        </w:tc>
        <w:tc>
          <w:tcPr>
            <w:tcW w:w="1137"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P.hD</w:t>
            </w:r>
            <w:proofErr w:type="spellEnd"/>
          </w:p>
        </w:tc>
        <w:tc>
          <w:tcPr>
            <w:tcW w:w="4108"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A GEOSPATIAL ANALYSIS ON URBAN GROWTH AND URBBAN LIVABILITY OF SILIGURI MUNICIPAL CORPORATION, WEST BENGAL, INDIA</w:t>
            </w:r>
          </w:p>
        </w:tc>
        <w:tc>
          <w:tcPr>
            <w:tcW w:w="1174"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 xml:space="preserve"> 2024</w:t>
            </w:r>
          </w:p>
        </w:tc>
      </w:tr>
      <w:tr>
        <w:trPr>
          <w:trHeight w:val="329"/>
        </w:trPr>
        <w:tc>
          <w:tcPr>
            <w:cnfStyle w:val="001000000000" w:firstRow="0" w:lastRow="0" w:firstColumn="1" w:lastColumn="0" w:oddVBand="0" w:evenVBand="0" w:oddHBand="0" w:evenHBand="0" w:firstRowFirstColumn="0" w:firstRowLastColumn="0" w:lastRowFirstColumn="0" w:lastRowLastColumn="0"/>
            <w:tcW w:w="993" w:type="dxa"/>
          </w:tcPr>
          <w:p>
            <w:pPr>
              <w:spacing w:line="360" w:lineRule="auto"/>
              <w:jc w:val="both"/>
              <w:rPr>
                <w:rFonts w:ascii="Times New Roman" w:hAnsi="Times New Roman" w:cs="Times New Roman"/>
                <w:b w:val="0"/>
                <w:color w:val="auto"/>
                <w:sz w:val="18"/>
                <w:szCs w:val="20"/>
              </w:rPr>
            </w:pPr>
          </w:p>
          <w:p>
            <w:pPr>
              <w:spacing w:line="360" w:lineRule="auto"/>
              <w:jc w:val="both"/>
              <w:rPr>
                <w:rFonts w:ascii="Times New Roman" w:hAnsi="Times New Roman" w:cs="Times New Roman"/>
                <w:b w:val="0"/>
                <w:color w:val="auto"/>
                <w:sz w:val="18"/>
                <w:szCs w:val="20"/>
              </w:rPr>
            </w:pPr>
            <w:r>
              <w:rPr>
                <w:rFonts w:ascii="Times New Roman" w:hAnsi="Times New Roman" w:cs="Times New Roman"/>
                <w:b w:val="0"/>
                <w:color w:val="auto"/>
                <w:sz w:val="18"/>
                <w:szCs w:val="20"/>
              </w:rPr>
              <w:t>4.</w:t>
            </w:r>
          </w:p>
        </w:tc>
        <w:tc>
          <w:tcPr>
            <w:tcW w:w="2972"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Bishnu</w:t>
            </w:r>
            <w:proofErr w:type="spellEnd"/>
            <w:r>
              <w:rPr>
                <w:rFonts w:ascii="Times New Roman" w:hAnsi="Times New Roman" w:cs="Times New Roman"/>
                <w:color w:val="auto"/>
                <w:sz w:val="20"/>
                <w:szCs w:val="20"/>
              </w:rPr>
              <w:t xml:space="preserve"> Barman</w:t>
            </w:r>
          </w:p>
        </w:tc>
        <w:tc>
          <w:tcPr>
            <w:tcW w:w="1137"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M.Phil</w:t>
            </w:r>
            <w:proofErr w:type="spellEnd"/>
          </w:p>
        </w:tc>
        <w:tc>
          <w:tcPr>
            <w:tcW w:w="4108"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ROLE OF DEMOGRAPHIC AND SOCIO-ECONOMIC DETERMINANTS ON FERTILITY BEHAVIOUR OF INDIGENOUS TRIBAL POPULATION: A CASE STUDY ON DINHATA- II BLOCK, COOCH BEHAR DISTRICT, WEST BENGAL</w:t>
            </w:r>
          </w:p>
        </w:tc>
        <w:tc>
          <w:tcPr>
            <w:tcW w:w="1174" w:type="dxa"/>
          </w:tcPr>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2020</w:t>
            </w:r>
          </w:p>
        </w:tc>
      </w:tr>
      <w:tr>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3" w:type="dxa"/>
          </w:tcPr>
          <w:p>
            <w:pPr>
              <w:spacing w:line="360" w:lineRule="auto"/>
              <w:jc w:val="both"/>
              <w:rPr>
                <w:rFonts w:ascii="Times New Roman" w:hAnsi="Times New Roman" w:cs="Times New Roman"/>
                <w:b w:val="0"/>
                <w:color w:val="auto"/>
                <w:sz w:val="18"/>
                <w:szCs w:val="20"/>
              </w:rPr>
            </w:pPr>
          </w:p>
          <w:p>
            <w:pPr>
              <w:spacing w:line="360" w:lineRule="auto"/>
              <w:jc w:val="both"/>
              <w:rPr>
                <w:rFonts w:ascii="Times New Roman" w:hAnsi="Times New Roman" w:cs="Times New Roman"/>
                <w:b w:val="0"/>
                <w:color w:val="auto"/>
                <w:sz w:val="18"/>
                <w:szCs w:val="20"/>
              </w:rPr>
            </w:pPr>
            <w:r>
              <w:rPr>
                <w:rFonts w:ascii="Times New Roman" w:hAnsi="Times New Roman" w:cs="Times New Roman"/>
                <w:b w:val="0"/>
                <w:color w:val="auto"/>
                <w:sz w:val="18"/>
                <w:szCs w:val="20"/>
              </w:rPr>
              <w:t>5.</w:t>
            </w:r>
          </w:p>
        </w:tc>
        <w:tc>
          <w:tcPr>
            <w:tcW w:w="2972"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Subhendu</w:t>
            </w:r>
            <w:proofErr w:type="spellEnd"/>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Basak</w:t>
            </w:r>
            <w:proofErr w:type="spellEnd"/>
          </w:p>
        </w:tc>
        <w:tc>
          <w:tcPr>
            <w:tcW w:w="1137"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roofErr w:type="spellStart"/>
            <w:r>
              <w:rPr>
                <w:rFonts w:ascii="Times New Roman" w:hAnsi="Times New Roman" w:cs="Times New Roman"/>
                <w:color w:val="auto"/>
                <w:sz w:val="20"/>
                <w:szCs w:val="20"/>
              </w:rPr>
              <w:t>M.Phil</w:t>
            </w:r>
            <w:proofErr w:type="spellEnd"/>
          </w:p>
        </w:tc>
        <w:tc>
          <w:tcPr>
            <w:tcW w:w="4108"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DISTRIBUTION ROAD CONNECTIVITY AND PEOPLE’S RESPONSE TO MAJOR RURAL SERVICE CENTRES IN ITAHAR BLOCK, UTTAR DINAJPUR, WEST BENGAL</w:t>
            </w:r>
          </w:p>
        </w:tc>
        <w:tc>
          <w:tcPr>
            <w:tcW w:w="1174" w:type="dxa"/>
          </w:tcPr>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p>
          <w:p>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2022</w:t>
            </w:r>
          </w:p>
        </w:tc>
      </w:tr>
    </w:tbl>
    <w:p>
      <w:pPr>
        <w:spacing w:after="0"/>
        <w:rPr>
          <w:rFonts w:ascii="Times New Roman" w:hAnsi="Times New Roman" w:cs="Times New Roman"/>
          <w:b/>
          <w:sz w:val="28"/>
        </w:rPr>
      </w:pPr>
    </w:p>
    <w:p>
      <w:pPr>
        <w:spacing w:after="0"/>
        <w:rPr>
          <w:rFonts w:ascii="Times New Roman" w:hAnsi="Times New Roman" w:cs="Times New Roman"/>
          <w:b/>
          <w:sz w:val="28"/>
        </w:rPr>
      </w:pPr>
      <w:r>
        <w:rPr>
          <w:rFonts w:ascii="Times New Roman" w:hAnsi="Times New Roman" w:cs="Times New Roman"/>
          <w:b/>
          <w:sz w:val="28"/>
        </w:rPr>
        <w:t xml:space="preserve">Relevant lectures </w:t>
      </w:r>
    </w:p>
    <w:p>
      <w:pPr>
        <w:spacing w:after="0"/>
        <w:rPr>
          <w:rFonts w:ascii="Times New Roman" w:hAnsi="Times New Roman" w:cs="Times New Roman"/>
          <w:b/>
          <w:sz w:val="28"/>
        </w:rPr>
      </w:pPr>
    </w:p>
    <w:tbl>
      <w:tblPr>
        <w:tblStyle w:val="TableGrid1"/>
        <w:tblW w:w="10632" w:type="dxa"/>
        <w:tblInd w:w="-459" w:type="dxa"/>
        <w:tblLook w:val="04A0" w:firstRow="1" w:lastRow="0" w:firstColumn="1" w:lastColumn="0" w:noHBand="0" w:noVBand="1"/>
      </w:tblPr>
      <w:tblGrid>
        <w:gridCol w:w="4253"/>
        <w:gridCol w:w="2977"/>
        <w:gridCol w:w="3402"/>
      </w:tblGrid>
      <w:tr>
        <w:tc>
          <w:tcPr>
            <w:tcW w:w="4253" w:type="dxa"/>
          </w:tcPr>
          <w:p>
            <w:pPr>
              <w:spacing w:line="360" w:lineRule="auto"/>
              <w:jc w:val="both"/>
              <w:rPr>
                <w:rFonts w:ascii="Times New Roman" w:eastAsia="Calibri" w:hAnsi="Times New Roman" w:cs="Times New Roman"/>
                <w:b/>
                <w:bCs/>
                <w:szCs w:val="22"/>
              </w:rPr>
            </w:pPr>
            <w:r>
              <w:rPr>
                <w:rFonts w:ascii="Times New Roman" w:eastAsia="Calibri" w:hAnsi="Times New Roman" w:cs="Times New Roman"/>
                <w:b/>
                <w:bCs/>
                <w:szCs w:val="22"/>
              </w:rPr>
              <w:t>Name of the Conference/ Refresher course</w:t>
            </w:r>
          </w:p>
        </w:tc>
        <w:tc>
          <w:tcPr>
            <w:tcW w:w="2977" w:type="dxa"/>
          </w:tcPr>
          <w:p>
            <w:pPr>
              <w:spacing w:line="360" w:lineRule="auto"/>
              <w:jc w:val="both"/>
              <w:rPr>
                <w:rFonts w:ascii="Times New Roman" w:eastAsia="Calibri" w:hAnsi="Times New Roman" w:cs="Times New Roman"/>
                <w:b/>
                <w:bCs/>
                <w:szCs w:val="22"/>
              </w:rPr>
            </w:pPr>
            <w:r>
              <w:rPr>
                <w:rFonts w:ascii="Times New Roman" w:eastAsia="Calibri" w:hAnsi="Times New Roman" w:cs="Times New Roman"/>
                <w:b/>
                <w:bCs/>
                <w:szCs w:val="22"/>
              </w:rPr>
              <w:t>Venue and Date</w:t>
            </w:r>
          </w:p>
        </w:tc>
        <w:tc>
          <w:tcPr>
            <w:tcW w:w="3402" w:type="dxa"/>
          </w:tcPr>
          <w:p>
            <w:pPr>
              <w:spacing w:line="360" w:lineRule="auto"/>
              <w:jc w:val="both"/>
              <w:rPr>
                <w:rFonts w:ascii="Times New Roman" w:eastAsia="Calibri" w:hAnsi="Times New Roman" w:cs="Times New Roman"/>
                <w:b/>
                <w:bCs/>
                <w:szCs w:val="22"/>
              </w:rPr>
            </w:pPr>
            <w:r>
              <w:rPr>
                <w:rFonts w:ascii="Times New Roman" w:eastAsia="Calibri" w:hAnsi="Times New Roman" w:cs="Times New Roman"/>
                <w:b/>
                <w:bCs/>
                <w:szCs w:val="22"/>
              </w:rPr>
              <w:t xml:space="preserve">Lead lectures on </w:t>
            </w:r>
          </w:p>
        </w:tc>
      </w:tr>
      <w:tr>
        <w:tc>
          <w:tcPr>
            <w:tcW w:w="4253" w:type="dxa"/>
          </w:tcPr>
          <w:p>
            <w:pPr>
              <w:spacing w:line="360" w:lineRule="auto"/>
              <w:jc w:val="both"/>
              <w:rPr>
                <w:rFonts w:ascii="Times New Roman" w:eastAsia="Calibri" w:hAnsi="Times New Roman" w:cs="Times New Roman"/>
                <w:szCs w:val="22"/>
              </w:rPr>
            </w:pPr>
            <w:r>
              <w:rPr>
                <w:rFonts w:ascii="Times New Roman" w:eastAsia="Calibri" w:hAnsi="Times New Roman" w:cs="Times New Roman"/>
                <w:szCs w:val="22"/>
              </w:rPr>
              <w:t>Emerging Issues in Environment, Livelihood and Development: A Future Road Map Towards Sustainable Earth</w:t>
            </w:r>
          </w:p>
        </w:tc>
        <w:tc>
          <w:tcPr>
            <w:tcW w:w="2977" w:type="dxa"/>
          </w:tcPr>
          <w:p>
            <w:pPr>
              <w:spacing w:line="360" w:lineRule="auto"/>
              <w:jc w:val="both"/>
              <w:rPr>
                <w:rFonts w:ascii="Times New Roman" w:eastAsia="Calibri" w:hAnsi="Times New Roman" w:cs="Times New Roman"/>
                <w:szCs w:val="22"/>
              </w:rPr>
            </w:pPr>
            <w:r>
              <w:rPr>
                <w:rFonts w:ascii="Times New Roman" w:eastAsia="Calibri" w:hAnsi="Times New Roman" w:cs="Times New Roman"/>
                <w:szCs w:val="22"/>
              </w:rPr>
              <w:t>North Bengal University 26th – 28th January, 2024</w:t>
            </w:r>
          </w:p>
        </w:tc>
        <w:tc>
          <w:tcPr>
            <w:tcW w:w="3402" w:type="dxa"/>
          </w:tcPr>
          <w:p>
            <w:pPr>
              <w:spacing w:line="360" w:lineRule="auto"/>
              <w:jc w:val="both"/>
              <w:rPr>
                <w:rFonts w:ascii="Times New Roman" w:eastAsia="Calibri" w:hAnsi="Times New Roman" w:cs="Times New Roman"/>
                <w:szCs w:val="22"/>
              </w:rPr>
            </w:pPr>
            <w:r>
              <w:rPr>
                <w:rFonts w:ascii="Times New Roman" w:eastAsia="Calibri" w:hAnsi="Times New Roman" w:cs="Times New Roman"/>
                <w:szCs w:val="22"/>
              </w:rPr>
              <w:t xml:space="preserve">Age at first marriage of women and reproductive health: Evidence from West Bengal </w:t>
            </w:r>
          </w:p>
        </w:tc>
      </w:tr>
      <w:tr>
        <w:tc>
          <w:tcPr>
            <w:tcW w:w="4253" w:type="dxa"/>
          </w:tcPr>
          <w:p>
            <w:pPr>
              <w:spacing w:line="360" w:lineRule="auto"/>
              <w:jc w:val="both"/>
              <w:rPr>
                <w:rFonts w:ascii="Times New Roman" w:eastAsia="Calibri" w:hAnsi="Times New Roman" w:cs="Times New Roman"/>
                <w:szCs w:val="22"/>
              </w:rPr>
            </w:pPr>
            <w:r>
              <w:rPr>
                <w:rFonts w:ascii="Times New Roman" w:eastAsia="Calibri" w:hAnsi="Times New Roman" w:cs="Times New Roman"/>
                <w:szCs w:val="22"/>
              </w:rPr>
              <w:t>Environment And Disaster Management</w:t>
            </w:r>
          </w:p>
        </w:tc>
        <w:tc>
          <w:tcPr>
            <w:tcW w:w="2977" w:type="dxa"/>
          </w:tcPr>
          <w:p>
            <w:pPr>
              <w:spacing w:line="360" w:lineRule="auto"/>
              <w:rPr>
                <w:rFonts w:ascii="Times New Roman" w:eastAsia="Calibri" w:hAnsi="Times New Roman" w:cs="Times New Roman"/>
                <w:szCs w:val="22"/>
              </w:rPr>
            </w:pPr>
            <w:r>
              <w:rPr>
                <w:rFonts w:ascii="Times New Roman" w:eastAsia="Calibri" w:hAnsi="Times New Roman" w:cs="Times New Roman"/>
                <w:szCs w:val="22"/>
                <w:lang w:val="en-US"/>
              </w:rPr>
              <w:t xml:space="preserve">UGC MALAVIYA MISSION </w:t>
            </w:r>
            <w:r>
              <w:rPr>
                <w:rFonts w:ascii="Times New Roman" w:eastAsia="Calibri" w:hAnsi="Times New Roman" w:cs="Times New Roman"/>
                <w:szCs w:val="22"/>
                <w:lang w:val="en-US"/>
              </w:rPr>
              <w:lastRenderedPageBreak/>
              <w:t>TEACHER TRAING CENTRE University of  North Bengal 03.01.2025</w:t>
            </w:r>
          </w:p>
        </w:tc>
        <w:tc>
          <w:tcPr>
            <w:tcW w:w="3402" w:type="dxa"/>
          </w:tcPr>
          <w:p>
            <w:pPr>
              <w:spacing w:line="360" w:lineRule="auto"/>
              <w:jc w:val="both"/>
              <w:rPr>
                <w:rFonts w:ascii="Times New Roman" w:eastAsia="Calibri" w:hAnsi="Times New Roman" w:cs="Times New Roman"/>
                <w:szCs w:val="22"/>
              </w:rPr>
            </w:pPr>
            <w:r>
              <w:rPr>
                <w:rFonts w:ascii="Times New Roman" w:eastAsia="Calibri" w:hAnsi="Times New Roman" w:cs="Times New Roman"/>
                <w:szCs w:val="22"/>
              </w:rPr>
              <w:lastRenderedPageBreak/>
              <w:t>Glacial lake outburst flood</w:t>
            </w:r>
          </w:p>
        </w:tc>
      </w:tr>
    </w:tbl>
    <w:p>
      <w:pPr>
        <w:spacing w:after="0"/>
        <w:rPr>
          <w:rFonts w:ascii="Times New Roman" w:hAnsi="Times New Roman" w:cs="Times New Roman"/>
          <w:b/>
          <w:sz w:val="28"/>
        </w:rPr>
      </w:pPr>
    </w:p>
    <w:p>
      <w:pPr>
        <w:spacing w:after="0"/>
        <w:rPr>
          <w:rFonts w:ascii="Times New Roman" w:hAnsi="Times New Roman" w:cs="Times New Roman"/>
          <w:b/>
          <w:sz w:val="28"/>
        </w:rPr>
      </w:pPr>
    </w:p>
    <w:p>
      <w:pPr>
        <w:spacing w:after="0"/>
        <w:rPr>
          <w:rFonts w:ascii="Times New Roman" w:hAnsi="Times New Roman" w:cs="Times New Roman"/>
          <w:b/>
          <w:sz w:val="28"/>
        </w:rPr>
      </w:pPr>
    </w:p>
    <w:p>
      <w:pPr>
        <w:spacing w:after="0"/>
        <w:rPr>
          <w:rFonts w:ascii="Times New Roman" w:hAnsi="Times New Roman" w:cs="Times New Roman"/>
          <w:b/>
          <w:sz w:val="28"/>
        </w:rPr>
      </w:pPr>
      <w:r>
        <w:rPr>
          <w:rFonts w:ascii="Times New Roman" w:hAnsi="Times New Roman" w:cs="Times New Roman"/>
          <w:b/>
          <w:sz w:val="28"/>
        </w:rPr>
        <w:t>Note:</w:t>
      </w:r>
    </w:p>
    <w:p>
      <w:pPr>
        <w:spacing w:after="0" w:line="360" w:lineRule="auto"/>
        <w:ind w:firstLine="720"/>
        <w:jc w:val="both"/>
        <w:rPr>
          <w:rFonts w:ascii="Times New Roman" w:hAnsi="Times New Roman" w:cs="Times New Roman"/>
          <w:bCs/>
          <w:sz w:val="24"/>
          <w:szCs w:val="28"/>
        </w:rPr>
      </w:pPr>
      <w:r>
        <w:rPr>
          <w:rFonts w:ascii="Times New Roman" w:hAnsi="Times New Roman" w:cs="Times New Roman"/>
          <w:bCs/>
          <w:sz w:val="24"/>
          <w:szCs w:val="28"/>
        </w:rPr>
        <w:t>I certify that the information I am about to provided is true and complete to</w:t>
      </w:r>
      <w:r>
        <w:rPr>
          <w:rFonts w:ascii="Times New Roman" w:hAnsi="Times New Roman" w:cs="Times New Roman"/>
          <w:b/>
          <w:sz w:val="24"/>
        </w:rPr>
        <w:t xml:space="preserve"> </w:t>
      </w:r>
      <w:r>
        <w:rPr>
          <w:rFonts w:ascii="Times New Roman" w:hAnsi="Times New Roman" w:cs="Times New Roman"/>
          <w:bCs/>
          <w:sz w:val="24"/>
          <w:szCs w:val="28"/>
        </w:rPr>
        <w:t xml:space="preserve">the best of my knowledge. I am aware that this </w:t>
      </w:r>
      <w:proofErr w:type="spellStart"/>
      <w:r>
        <w:rPr>
          <w:rFonts w:ascii="Times New Roman" w:hAnsi="Times New Roman" w:cs="Times New Roman"/>
          <w:bCs/>
          <w:sz w:val="24"/>
          <w:szCs w:val="28"/>
        </w:rPr>
        <w:t>self declaration</w:t>
      </w:r>
      <w:proofErr w:type="spellEnd"/>
      <w:r>
        <w:rPr>
          <w:rFonts w:ascii="Times New Roman" w:hAnsi="Times New Roman" w:cs="Times New Roman"/>
          <w:bCs/>
          <w:sz w:val="24"/>
          <w:szCs w:val="28"/>
        </w:rPr>
        <w:t xml:space="preserve"> statement is</w:t>
      </w:r>
      <w:r>
        <w:rPr>
          <w:rFonts w:ascii="Times New Roman" w:hAnsi="Times New Roman" w:cs="Times New Roman"/>
          <w:b/>
          <w:sz w:val="24"/>
        </w:rPr>
        <w:t xml:space="preserve"> </w:t>
      </w:r>
      <w:r>
        <w:rPr>
          <w:rFonts w:ascii="Times New Roman" w:hAnsi="Times New Roman" w:cs="Times New Roman"/>
          <w:bCs/>
          <w:sz w:val="24"/>
          <w:szCs w:val="28"/>
        </w:rPr>
        <w:t>subject to review and verification and if such information has been falsified I</w:t>
      </w:r>
      <w:r>
        <w:rPr>
          <w:rFonts w:ascii="Times New Roman" w:hAnsi="Times New Roman" w:cs="Times New Roman"/>
          <w:b/>
          <w:sz w:val="24"/>
        </w:rPr>
        <w:t xml:space="preserve"> </w:t>
      </w:r>
      <w:r>
        <w:rPr>
          <w:rFonts w:ascii="Times New Roman" w:hAnsi="Times New Roman" w:cs="Times New Roman"/>
          <w:bCs/>
          <w:sz w:val="24"/>
          <w:szCs w:val="28"/>
        </w:rPr>
        <w:t>may be terminated from the program for fraud</w:t>
      </w:r>
      <w:r>
        <w:rPr>
          <w:rFonts w:ascii="Times New Roman" w:hAnsi="Times New Roman" w:cs="Times New Roman"/>
          <w:b/>
          <w:sz w:val="24"/>
        </w:rPr>
        <w:t xml:space="preserve"> </w:t>
      </w:r>
      <w:r>
        <w:rPr>
          <w:rFonts w:ascii="Times New Roman" w:hAnsi="Times New Roman" w:cs="Times New Roman"/>
          <w:bCs/>
          <w:sz w:val="24"/>
          <w:szCs w:val="28"/>
        </w:rPr>
        <w:t>and/or perjury.</w:t>
      </w:r>
    </w:p>
    <w:p>
      <w:pPr>
        <w:spacing w:after="0" w:line="240" w:lineRule="auto"/>
        <w:ind w:firstLine="720"/>
        <w:jc w:val="both"/>
        <w:rPr>
          <w:rFonts w:ascii="Times New Roman" w:hAnsi="Times New Roman" w:cs="Times New Roman"/>
          <w:bCs/>
          <w:sz w:val="24"/>
          <w:szCs w:val="28"/>
        </w:rPr>
      </w:pPr>
    </w:p>
    <w:p>
      <w:pPr>
        <w:spacing w:after="0"/>
        <w:jc w:val="both"/>
        <w:rPr>
          <w:rFonts w:ascii="Times New Roman" w:hAnsi="Times New Roman" w:cs="Times New Roman"/>
          <w:bCs/>
          <w:sz w:val="24"/>
          <w:szCs w:val="28"/>
        </w:rPr>
      </w:pP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r>
      <w:r>
        <w:rPr>
          <w:rFonts w:ascii="Times New Roman" w:hAnsi="Times New Roman" w:cs="Times New Roman"/>
          <w:bCs/>
          <w:sz w:val="24"/>
          <w:szCs w:val="28"/>
        </w:rPr>
        <w:tab/>
        <w:t>---------</w:t>
      </w:r>
      <w:r>
        <w:rPr>
          <w:rFonts w:ascii="Times New Roman" w:hAnsi="Times New Roman" w:cs="Times New Roman"/>
          <w:bCs/>
          <w:sz w:val="24"/>
          <w:szCs w:val="28"/>
        </w:rPr>
        <w:tab/>
        <w:t>---------------------------</w:t>
      </w:r>
    </w:p>
    <w:p>
      <w:pPr>
        <w:spacing w:after="0"/>
        <w:jc w:val="center"/>
        <w:rPr>
          <w:rFonts w:ascii="Times New Roman" w:hAnsi="Times New Roman" w:cs="Times New Roman"/>
          <w:bCs/>
          <w:i/>
          <w:sz w:val="24"/>
          <w:szCs w:val="28"/>
        </w:rPr>
      </w:pPr>
      <w:r>
        <w:rPr>
          <w:rFonts w:ascii="Times New Roman" w:hAnsi="Times New Roman" w:cs="Times New Roman"/>
          <w:bCs/>
          <w:i/>
          <w:sz w:val="24"/>
          <w:szCs w:val="28"/>
        </w:rPr>
        <w:t xml:space="preserve">                                                                                                                 Signature</w:t>
      </w:r>
    </w:p>
    <w:p>
      <w:pPr>
        <w:spacing w:after="0"/>
        <w:jc w:val="center"/>
        <w:rPr>
          <w:rFonts w:ascii="Times New Roman" w:hAnsi="Times New Roman" w:cs="Times New Roman"/>
          <w:bCs/>
          <w:i/>
          <w:sz w:val="24"/>
          <w:szCs w:val="28"/>
        </w:rPr>
      </w:pPr>
    </w:p>
    <w:p>
      <w:pPr>
        <w:spacing w:after="0"/>
        <w:jc w:val="center"/>
        <w:rPr>
          <w:rFonts w:ascii="Times New Roman" w:hAnsi="Times New Roman" w:cs="Times New Roman"/>
          <w:bCs/>
          <w:i/>
          <w:sz w:val="24"/>
          <w:szCs w:val="28"/>
        </w:rPr>
      </w:pPr>
    </w:p>
    <w:p>
      <w:pPr>
        <w:spacing w:after="0"/>
        <w:jc w:val="center"/>
        <w:rPr>
          <w:rFonts w:ascii="Times New Roman" w:hAnsi="Times New Roman" w:cs="Times New Roman"/>
          <w:bCs/>
          <w:i/>
          <w:sz w:val="24"/>
          <w:szCs w:val="28"/>
        </w:rPr>
      </w:pPr>
    </w:p>
    <w:p>
      <w:pPr>
        <w:spacing w:after="0"/>
        <w:jc w:val="both"/>
        <w:rPr>
          <w:rFonts w:ascii="Times New Roman" w:hAnsi="Times New Roman" w:cs="Times New Roman"/>
          <w:bCs/>
          <w:i/>
          <w:sz w:val="24"/>
          <w:szCs w:val="28"/>
        </w:rPr>
      </w:pPr>
    </w:p>
    <w:p>
      <w:pPr>
        <w:spacing w:after="0"/>
        <w:jc w:val="both"/>
        <w:rPr>
          <w:rFonts w:ascii="Times New Roman" w:hAnsi="Times New Roman" w:cs="Times New Roman"/>
          <w:bCs/>
          <w:i/>
          <w:sz w:val="24"/>
          <w:szCs w:val="28"/>
        </w:rPr>
      </w:pPr>
      <w:r>
        <w:rPr>
          <w:rFonts w:ascii="Times New Roman" w:hAnsi="Times New Roman" w:cs="Times New Roman"/>
          <w:bCs/>
          <w:i/>
          <w:sz w:val="24"/>
          <w:szCs w:val="28"/>
        </w:rPr>
        <w:t>******************************************************************************</w:t>
      </w:r>
    </w:p>
    <w:sect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9pt" o:bullet="t">
        <v:imagedata r:id="rId1" o:title="mso84B3"/>
      </v:shape>
    </w:pict>
  </w:numPicBullet>
  <w:abstractNum w:abstractNumId="0">
    <w:nsid w:val="07ED448C"/>
    <w:multiLevelType w:val="hybridMultilevel"/>
    <w:tmpl w:val="CBA2BA56"/>
    <w:lvl w:ilvl="0" w:tplc="901885C2">
      <w:start w:val="1"/>
      <w:numFmt w:val="decimal"/>
      <w:lvlText w:val="%1."/>
      <w:lvlJc w:val="left"/>
      <w:pPr>
        <w:ind w:left="720" w:hanging="360"/>
      </w:pPr>
      <w:rPr>
        <w:rFonts w:ascii="Arial" w:hAnsi="Arial" w:cs="Arial" w:hint="default"/>
        <w:b w:val="0"/>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43895"/>
    <w:multiLevelType w:val="hybridMultilevel"/>
    <w:tmpl w:val="E1CA8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0661"/>
    <w:multiLevelType w:val="hybridMultilevel"/>
    <w:tmpl w:val="E97E44F6"/>
    <w:lvl w:ilvl="0" w:tplc="598487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20119"/>
    <w:multiLevelType w:val="hybridMultilevel"/>
    <w:tmpl w:val="8B8AA1C6"/>
    <w:lvl w:ilvl="0" w:tplc="598487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3396C"/>
    <w:multiLevelType w:val="hybridMultilevel"/>
    <w:tmpl w:val="2F52D558"/>
    <w:lvl w:ilvl="0" w:tplc="58D40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91418"/>
    <w:multiLevelType w:val="hybridMultilevel"/>
    <w:tmpl w:val="14C66DEA"/>
    <w:lvl w:ilvl="0" w:tplc="598487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F34E4"/>
    <w:multiLevelType w:val="hybridMultilevel"/>
    <w:tmpl w:val="274850A0"/>
    <w:lvl w:ilvl="0" w:tplc="58D40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37821"/>
    <w:multiLevelType w:val="hybridMultilevel"/>
    <w:tmpl w:val="7F681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61D30"/>
    <w:multiLevelType w:val="hybridMultilevel"/>
    <w:tmpl w:val="0518CC56"/>
    <w:lvl w:ilvl="0" w:tplc="6C8488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9BF4A70"/>
    <w:multiLevelType w:val="hybridMultilevel"/>
    <w:tmpl w:val="EE527326"/>
    <w:lvl w:ilvl="0" w:tplc="58D40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24B82"/>
    <w:multiLevelType w:val="hybridMultilevel"/>
    <w:tmpl w:val="1BDAE7E8"/>
    <w:lvl w:ilvl="0" w:tplc="5F5E3782">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5B7D82"/>
    <w:multiLevelType w:val="hybridMultilevel"/>
    <w:tmpl w:val="774E468C"/>
    <w:lvl w:ilvl="0" w:tplc="BEB0E826">
      <w:start w:val="1"/>
      <w:numFmt w:val="bullet"/>
      <w:lvlText w:val=""/>
      <w:lvlJc w:val="left"/>
      <w:pPr>
        <w:ind w:left="720" w:hanging="360"/>
      </w:pPr>
      <w:rPr>
        <w:rFonts w:ascii="Wingdings" w:hAnsi="Wingdings" w:hint="default"/>
      </w:rPr>
    </w:lvl>
    <w:lvl w:ilvl="1" w:tplc="922648B4" w:tentative="1">
      <w:start w:val="1"/>
      <w:numFmt w:val="bullet"/>
      <w:lvlText w:val="o"/>
      <w:lvlJc w:val="left"/>
      <w:pPr>
        <w:ind w:left="1440" w:hanging="360"/>
      </w:pPr>
      <w:rPr>
        <w:rFonts w:ascii="Courier New" w:hAnsi="Courier New" w:cs="Courier New" w:hint="default"/>
      </w:rPr>
    </w:lvl>
    <w:lvl w:ilvl="2" w:tplc="9284795E" w:tentative="1">
      <w:start w:val="1"/>
      <w:numFmt w:val="bullet"/>
      <w:lvlText w:val=""/>
      <w:lvlJc w:val="left"/>
      <w:pPr>
        <w:ind w:left="2160" w:hanging="360"/>
      </w:pPr>
      <w:rPr>
        <w:rFonts w:ascii="Wingdings" w:hAnsi="Wingdings" w:hint="default"/>
      </w:rPr>
    </w:lvl>
    <w:lvl w:ilvl="3" w:tplc="7E2CECC8" w:tentative="1">
      <w:start w:val="1"/>
      <w:numFmt w:val="bullet"/>
      <w:lvlText w:val=""/>
      <w:lvlJc w:val="left"/>
      <w:pPr>
        <w:ind w:left="2880" w:hanging="360"/>
      </w:pPr>
      <w:rPr>
        <w:rFonts w:ascii="Symbol" w:hAnsi="Symbol" w:hint="default"/>
      </w:rPr>
    </w:lvl>
    <w:lvl w:ilvl="4" w:tplc="6BB8F3A8" w:tentative="1">
      <w:start w:val="1"/>
      <w:numFmt w:val="bullet"/>
      <w:lvlText w:val="o"/>
      <w:lvlJc w:val="left"/>
      <w:pPr>
        <w:ind w:left="3600" w:hanging="360"/>
      </w:pPr>
      <w:rPr>
        <w:rFonts w:ascii="Courier New" w:hAnsi="Courier New" w:cs="Courier New" w:hint="default"/>
      </w:rPr>
    </w:lvl>
    <w:lvl w:ilvl="5" w:tplc="F93039A8" w:tentative="1">
      <w:start w:val="1"/>
      <w:numFmt w:val="bullet"/>
      <w:lvlText w:val=""/>
      <w:lvlJc w:val="left"/>
      <w:pPr>
        <w:ind w:left="4320" w:hanging="360"/>
      </w:pPr>
      <w:rPr>
        <w:rFonts w:ascii="Wingdings" w:hAnsi="Wingdings" w:hint="default"/>
      </w:rPr>
    </w:lvl>
    <w:lvl w:ilvl="6" w:tplc="55480F3E" w:tentative="1">
      <w:start w:val="1"/>
      <w:numFmt w:val="bullet"/>
      <w:lvlText w:val=""/>
      <w:lvlJc w:val="left"/>
      <w:pPr>
        <w:ind w:left="5040" w:hanging="360"/>
      </w:pPr>
      <w:rPr>
        <w:rFonts w:ascii="Symbol" w:hAnsi="Symbol" w:hint="default"/>
      </w:rPr>
    </w:lvl>
    <w:lvl w:ilvl="7" w:tplc="03F8A9F4" w:tentative="1">
      <w:start w:val="1"/>
      <w:numFmt w:val="bullet"/>
      <w:lvlText w:val="o"/>
      <w:lvlJc w:val="left"/>
      <w:pPr>
        <w:ind w:left="5760" w:hanging="360"/>
      </w:pPr>
      <w:rPr>
        <w:rFonts w:ascii="Courier New" w:hAnsi="Courier New" w:cs="Courier New" w:hint="default"/>
      </w:rPr>
    </w:lvl>
    <w:lvl w:ilvl="8" w:tplc="9A1EDDB8" w:tentative="1">
      <w:start w:val="1"/>
      <w:numFmt w:val="bullet"/>
      <w:lvlText w:val=""/>
      <w:lvlJc w:val="left"/>
      <w:pPr>
        <w:ind w:left="6480" w:hanging="360"/>
      </w:pPr>
      <w:rPr>
        <w:rFonts w:ascii="Wingdings" w:hAnsi="Wingdings" w:hint="default"/>
      </w:rPr>
    </w:lvl>
  </w:abstractNum>
  <w:abstractNum w:abstractNumId="12">
    <w:nsid w:val="30D929CE"/>
    <w:multiLevelType w:val="hybridMultilevel"/>
    <w:tmpl w:val="9C644300"/>
    <w:lvl w:ilvl="0" w:tplc="46B4DA3E">
      <w:start w:val="1"/>
      <w:numFmt w:val="bullet"/>
      <w:lvlText w:val=""/>
      <w:lvlJc w:val="left"/>
      <w:pPr>
        <w:ind w:left="360" w:hanging="360"/>
      </w:pPr>
      <w:rPr>
        <w:rFonts w:ascii="Wingdings" w:hAnsi="Wingdings" w:hint="default"/>
      </w:rPr>
    </w:lvl>
    <w:lvl w:ilvl="1" w:tplc="0EB46828" w:tentative="1">
      <w:start w:val="1"/>
      <w:numFmt w:val="bullet"/>
      <w:lvlText w:val="o"/>
      <w:lvlJc w:val="left"/>
      <w:pPr>
        <w:ind w:left="1080" w:hanging="360"/>
      </w:pPr>
      <w:rPr>
        <w:rFonts w:ascii="Courier New" w:hAnsi="Courier New" w:cs="Courier New" w:hint="default"/>
      </w:rPr>
    </w:lvl>
    <w:lvl w:ilvl="2" w:tplc="531CAFF8" w:tentative="1">
      <w:start w:val="1"/>
      <w:numFmt w:val="bullet"/>
      <w:lvlText w:val=""/>
      <w:lvlJc w:val="left"/>
      <w:pPr>
        <w:ind w:left="1800" w:hanging="360"/>
      </w:pPr>
      <w:rPr>
        <w:rFonts w:ascii="Wingdings" w:hAnsi="Wingdings" w:hint="default"/>
      </w:rPr>
    </w:lvl>
    <w:lvl w:ilvl="3" w:tplc="63366F1C" w:tentative="1">
      <w:start w:val="1"/>
      <w:numFmt w:val="bullet"/>
      <w:lvlText w:val=""/>
      <w:lvlJc w:val="left"/>
      <w:pPr>
        <w:ind w:left="2520" w:hanging="360"/>
      </w:pPr>
      <w:rPr>
        <w:rFonts w:ascii="Symbol" w:hAnsi="Symbol" w:hint="default"/>
      </w:rPr>
    </w:lvl>
    <w:lvl w:ilvl="4" w:tplc="F1FE5084" w:tentative="1">
      <w:start w:val="1"/>
      <w:numFmt w:val="bullet"/>
      <w:lvlText w:val="o"/>
      <w:lvlJc w:val="left"/>
      <w:pPr>
        <w:ind w:left="3240" w:hanging="360"/>
      </w:pPr>
      <w:rPr>
        <w:rFonts w:ascii="Courier New" w:hAnsi="Courier New" w:cs="Courier New" w:hint="default"/>
      </w:rPr>
    </w:lvl>
    <w:lvl w:ilvl="5" w:tplc="5EB83FEC" w:tentative="1">
      <w:start w:val="1"/>
      <w:numFmt w:val="bullet"/>
      <w:lvlText w:val=""/>
      <w:lvlJc w:val="left"/>
      <w:pPr>
        <w:ind w:left="3960" w:hanging="360"/>
      </w:pPr>
      <w:rPr>
        <w:rFonts w:ascii="Wingdings" w:hAnsi="Wingdings" w:hint="default"/>
      </w:rPr>
    </w:lvl>
    <w:lvl w:ilvl="6" w:tplc="A7E6A0F8" w:tentative="1">
      <w:start w:val="1"/>
      <w:numFmt w:val="bullet"/>
      <w:lvlText w:val=""/>
      <w:lvlJc w:val="left"/>
      <w:pPr>
        <w:ind w:left="4680" w:hanging="360"/>
      </w:pPr>
      <w:rPr>
        <w:rFonts w:ascii="Symbol" w:hAnsi="Symbol" w:hint="default"/>
      </w:rPr>
    </w:lvl>
    <w:lvl w:ilvl="7" w:tplc="DEF88FC2" w:tentative="1">
      <w:start w:val="1"/>
      <w:numFmt w:val="bullet"/>
      <w:lvlText w:val="o"/>
      <w:lvlJc w:val="left"/>
      <w:pPr>
        <w:ind w:left="5400" w:hanging="360"/>
      </w:pPr>
      <w:rPr>
        <w:rFonts w:ascii="Courier New" w:hAnsi="Courier New" w:cs="Courier New" w:hint="default"/>
      </w:rPr>
    </w:lvl>
    <w:lvl w:ilvl="8" w:tplc="72BE5FCE" w:tentative="1">
      <w:start w:val="1"/>
      <w:numFmt w:val="bullet"/>
      <w:lvlText w:val=""/>
      <w:lvlJc w:val="left"/>
      <w:pPr>
        <w:ind w:left="6120" w:hanging="360"/>
      </w:pPr>
      <w:rPr>
        <w:rFonts w:ascii="Wingdings" w:hAnsi="Wingdings" w:hint="default"/>
      </w:rPr>
    </w:lvl>
  </w:abstractNum>
  <w:abstractNum w:abstractNumId="13">
    <w:nsid w:val="312E64AD"/>
    <w:multiLevelType w:val="hybridMultilevel"/>
    <w:tmpl w:val="8C3E9414"/>
    <w:lvl w:ilvl="0" w:tplc="FA506B12">
      <w:start w:val="1"/>
      <w:numFmt w:val="bullet"/>
      <w:lvlText w:val=""/>
      <w:lvlJc w:val="left"/>
      <w:pPr>
        <w:ind w:left="720" w:hanging="360"/>
      </w:pPr>
      <w:rPr>
        <w:rFonts w:ascii="Wingdings" w:hAnsi="Wingdings" w:hint="default"/>
      </w:rPr>
    </w:lvl>
    <w:lvl w:ilvl="1" w:tplc="F946ADEE" w:tentative="1">
      <w:start w:val="1"/>
      <w:numFmt w:val="bullet"/>
      <w:lvlText w:val="o"/>
      <w:lvlJc w:val="left"/>
      <w:pPr>
        <w:ind w:left="1440" w:hanging="360"/>
      </w:pPr>
      <w:rPr>
        <w:rFonts w:ascii="Courier New" w:hAnsi="Courier New" w:cs="Courier New" w:hint="default"/>
      </w:rPr>
    </w:lvl>
    <w:lvl w:ilvl="2" w:tplc="222E9C50" w:tentative="1">
      <w:start w:val="1"/>
      <w:numFmt w:val="bullet"/>
      <w:lvlText w:val=""/>
      <w:lvlJc w:val="left"/>
      <w:pPr>
        <w:ind w:left="2160" w:hanging="360"/>
      </w:pPr>
      <w:rPr>
        <w:rFonts w:ascii="Wingdings" w:hAnsi="Wingdings" w:hint="default"/>
      </w:rPr>
    </w:lvl>
    <w:lvl w:ilvl="3" w:tplc="4C2C9C34" w:tentative="1">
      <w:start w:val="1"/>
      <w:numFmt w:val="bullet"/>
      <w:lvlText w:val=""/>
      <w:lvlJc w:val="left"/>
      <w:pPr>
        <w:ind w:left="2880" w:hanging="360"/>
      </w:pPr>
      <w:rPr>
        <w:rFonts w:ascii="Symbol" w:hAnsi="Symbol" w:hint="default"/>
      </w:rPr>
    </w:lvl>
    <w:lvl w:ilvl="4" w:tplc="F3C6A680" w:tentative="1">
      <w:start w:val="1"/>
      <w:numFmt w:val="bullet"/>
      <w:lvlText w:val="o"/>
      <w:lvlJc w:val="left"/>
      <w:pPr>
        <w:ind w:left="3600" w:hanging="360"/>
      </w:pPr>
      <w:rPr>
        <w:rFonts w:ascii="Courier New" w:hAnsi="Courier New" w:cs="Courier New" w:hint="default"/>
      </w:rPr>
    </w:lvl>
    <w:lvl w:ilvl="5" w:tplc="143EEF5C" w:tentative="1">
      <w:start w:val="1"/>
      <w:numFmt w:val="bullet"/>
      <w:lvlText w:val=""/>
      <w:lvlJc w:val="left"/>
      <w:pPr>
        <w:ind w:left="4320" w:hanging="360"/>
      </w:pPr>
      <w:rPr>
        <w:rFonts w:ascii="Wingdings" w:hAnsi="Wingdings" w:hint="default"/>
      </w:rPr>
    </w:lvl>
    <w:lvl w:ilvl="6" w:tplc="52061A16" w:tentative="1">
      <w:start w:val="1"/>
      <w:numFmt w:val="bullet"/>
      <w:lvlText w:val=""/>
      <w:lvlJc w:val="left"/>
      <w:pPr>
        <w:ind w:left="5040" w:hanging="360"/>
      </w:pPr>
      <w:rPr>
        <w:rFonts w:ascii="Symbol" w:hAnsi="Symbol" w:hint="default"/>
      </w:rPr>
    </w:lvl>
    <w:lvl w:ilvl="7" w:tplc="16F051F4" w:tentative="1">
      <w:start w:val="1"/>
      <w:numFmt w:val="bullet"/>
      <w:lvlText w:val="o"/>
      <w:lvlJc w:val="left"/>
      <w:pPr>
        <w:ind w:left="5760" w:hanging="360"/>
      </w:pPr>
      <w:rPr>
        <w:rFonts w:ascii="Courier New" w:hAnsi="Courier New" w:cs="Courier New" w:hint="default"/>
      </w:rPr>
    </w:lvl>
    <w:lvl w:ilvl="8" w:tplc="8E2E0750" w:tentative="1">
      <w:start w:val="1"/>
      <w:numFmt w:val="bullet"/>
      <w:lvlText w:val=""/>
      <w:lvlJc w:val="left"/>
      <w:pPr>
        <w:ind w:left="6480" w:hanging="360"/>
      </w:pPr>
      <w:rPr>
        <w:rFonts w:ascii="Wingdings" w:hAnsi="Wingdings" w:hint="default"/>
      </w:rPr>
    </w:lvl>
  </w:abstractNum>
  <w:abstractNum w:abstractNumId="14">
    <w:nsid w:val="33B61271"/>
    <w:multiLevelType w:val="hybridMultilevel"/>
    <w:tmpl w:val="715A1F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27878"/>
    <w:multiLevelType w:val="hybridMultilevel"/>
    <w:tmpl w:val="B4AE11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750CB"/>
    <w:multiLevelType w:val="hybridMultilevel"/>
    <w:tmpl w:val="79DEBC3E"/>
    <w:lvl w:ilvl="0" w:tplc="75AA782A">
      <w:start w:val="1"/>
      <w:numFmt w:val="bullet"/>
      <w:lvlText w:val=""/>
      <w:lvlJc w:val="left"/>
      <w:pPr>
        <w:ind w:left="720" w:hanging="360"/>
      </w:pPr>
      <w:rPr>
        <w:rFonts w:ascii="Wingdings" w:hAnsi="Wingdings" w:hint="default"/>
      </w:rPr>
    </w:lvl>
    <w:lvl w:ilvl="1" w:tplc="8A0C7484" w:tentative="1">
      <w:start w:val="1"/>
      <w:numFmt w:val="bullet"/>
      <w:lvlText w:val="o"/>
      <w:lvlJc w:val="left"/>
      <w:pPr>
        <w:ind w:left="1440" w:hanging="360"/>
      </w:pPr>
      <w:rPr>
        <w:rFonts w:ascii="Courier New" w:hAnsi="Courier New" w:cs="Courier New" w:hint="default"/>
      </w:rPr>
    </w:lvl>
    <w:lvl w:ilvl="2" w:tplc="8634F8B4" w:tentative="1">
      <w:start w:val="1"/>
      <w:numFmt w:val="bullet"/>
      <w:lvlText w:val=""/>
      <w:lvlJc w:val="left"/>
      <w:pPr>
        <w:ind w:left="2160" w:hanging="360"/>
      </w:pPr>
      <w:rPr>
        <w:rFonts w:ascii="Wingdings" w:hAnsi="Wingdings" w:hint="default"/>
      </w:rPr>
    </w:lvl>
    <w:lvl w:ilvl="3" w:tplc="B47A30B2" w:tentative="1">
      <w:start w:val="1"/>
      <w:numFmt w:val="bullet"/>
      <w:lvlText w:val=""/>
      <w:lvlJc w:val="left"/>
      <w:pPr>
        <w:ind w:left="2880" w:hanging="360"/>
      </w:pPr>
      <w:rPr>
        <w:rFonts w:ascii="Symbol" w:hAnsi="Symbol" w:hint="default"/>
      </w:rPr>
    </w:lvl>
    <w:lvl w:ilvl="4" w:tplc="9CFE614C" w:tentative="1">
      <w:start w:val="1"/>
      <w:numFmt w:val="bullet"/>
      <w:lvlText w:val="o"/>
      <w:lvlJc w:val="left"/>
      <w:pPr>
        <w:ind w:left="3600" w:hanging="360"/>
      </w:pPr>
      <w:rPr>
        <w:rFonts w:ascii="Courier New" w:hAnsi="Courier New" w:cs="Courier New" w:hint="default"/>
      </w:rPr>
    </w:lvl>
    <w:lvl w:ilvl="5" w:tplc="3B4AEF48" w:tentative="1">
      <w:start w:val="1"/>
      <w:numFmt w:val="bullet"/>
      <w:lvlText w:val=""/>
      <w:lvlJc w:val="left"/>
      <w:pPr>
        <w:ind w:left="4320" w:hanging="360"/>
      </w:pPr>
      <w:rPr>
        <w:rFonts w:ascii="Wingdings" w:hAnsi="Wingdings" w:hint="default"/>
      </w:rPr>
    </w:lvl>
    <w:lvl w:ilvl="6" w:tplc="4F8C1840" w:tentative="1">
      <w:start w:val="1"/>
      <w:numFmt w:val="bullet"/>
      <w:lvlText w:val=""/>
      <w:lvlJc w:val="left"/>
      <w:pPr>
        <w:ind w:left="5040" w:hanging="360"/>
      </w:pPr>
      <w:rPr>
        <w:rFonts w:ascii="Symbol" w:hAnsi="Symbol" w:hint="default"/>
      </w:rPr>
    </w:lvl>
    <w:lvl w:ilvl="7" w:tplc="CE6225D2" w:tentative="1">
      <w:start w:val="1"/>
      <w:numFmt w:val="bullet"/>
      <w:lvlText w:val="o"/>
      <w:lvlJc w:val="left"/>
      <w:pPr>
        <w:ind w:left="5760" w:hanging="360"/>
      </w:pPr>
      <w:rPr>
        <w:rFonts w:ascii="Courier New" w:hAnsi="Courier New" w:cs="Courier New" w:hint="default"/>
      </w:rPr>
    </w:lvl>
    <w:lvl w:ilvl="8" w:tplc="58A8784C" w:tentative="1">
      <w:start w:val="1"/>
      <w:numFmt w:val="bullet"/>
      <w:lvlText w:val=""/>
      <w:lvlJc w:val="left"/>
      <w:pPr>
        <w:ind w:left="6480" w:hanging="360"/>
      </w:pPr>
      <w:rPr>
        <w:rFonts w:ascii="Wingdings" w:hAnsi="Wingdings" w:hint="default"/>
      </w:rPr>
    </w:lvl>
  </w:abstractNum>
  <w:abstractNum w:abstractNumId="17">
    <w:nsid w:val="434D348D"/>
    <w:multiLevelType w:val="hybridMultilevel"/>
    <w:tmpl w:val="9F6C64FE"/>
    <w:lvl w:ilvl="0" w:tplc="EFCE43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987F16"/>
    <w:multiLevelType w:val="hybridMultilevel"/>
    <w:tmpl w:val="38626C56"/>
    <w:lvl w:ilvl="0" w:tplc="80441EA0">
      <w:start w:val="1"/>
      <w:numFmt w:val="decimal"/>
      <w:lvlText w:val="%1."/>
      <w:lvlJc w:val="left"/>
      <w:pPr>
        <w:ind w:left="720" w:hanging="360"/>
      </w:pPr>
      <w:rPr>
        <w:rFonts w:ascii="Arial" w:hAnsi="Arial" w:cs="Arial" w:hint="default"/>
        <w:b w:val="0"/>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30085"/>
    <w:multiLevelType w:val="hybridMultilevel"/>
    <w:tmpl w:val="352C4986"/>
    <w:lvl w:ilvl="0" w:tplc="598487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AC1FB9"/>
    <w:multiLevelType w:val="hybridMultilevel"/>
    <w:tmpl w:val="A13CEF60"/>
    <w:lvl w:ilvl="0" w:tplc="58D40EBA">
      <w:start w:val="1"/>
      <w:numFmt w:val="bullet"/>
      <w:lvlText w:val=""/>
      <w:lvlJc w:val="left"/>
      <w:pPr>
        <w:ind w:left="720" w:hanging="360"/>
      </w:pPr>
      <w:rPr>
        <w:rFonts w:ascii="Wingdings" w:hAnsi="Wingdings" w:hint="default"/>
      </w:rPr>
    </w:lvl>
    <w:lvl w:ilvl="1" w:tplc="44642AA6" w:tentative="1">
      <w:start w:val="1"/>
      <w:numFmt w:val="bullet"/>
      <w:lvlText w:val="o"/>
      <w:lvlJc w:val="left"/>
      <w:pPr>
        <w:ind w:left="1440" w:hanging="360"/>
      </w:pPr>
      <w:rPr>
        <w:rFonts w:ascii="Courier New" w:hAnsi="Courier New" w:cs="Courier New" w:hint="default"/>
      </w:rPr>
    </w:lvl>
    <w:lvl w:ilvl="2" w:tplc="B0EE4220" w:tentative="1">
      <w:start w:val="1"/>
      <w:numFmt w:val="bullet"/>
      <w:lvlText w:val=""/>
      <w:lvlJc w:val="left"/>
      <w:pPr>
        <w:ind w:left="2160" w:hanging="360"/>
      </w:pPr>
      <w:rPr>
        <w:rFonts w:ascii="Wingdings" w:hAnsi="Wingdings" w:hint="default"/>
      </w:rPr>
    </w:lvl>
    <w:lvl w:ilvl="3" w:tplc="2FEA7690" w:tentative="1">
      <w:start w:val="1"/>
      <w:numFmt w:val="bullet"/>
      <w:lvlText w:val=""/>
      <w:lvlJc w:val="left"/>
      <w:pPr>
        <w:ind w:left="2880" w:hanging="360"/>
      </w:pPr>
      <w:rPr>
        <w:rFonts w:ascii="Symbol" w:hAnsi="Symbol" w:hint="default"/>
      </w:rPr>
    </w:lvl>
    <w:lvl w:ilvl="4" w:tplc="F1365950" w:tentative="1">
      <w:start w:val="1"/>
      <w:numFmt w:val="bullet"/>
      <w:lvlText w:val="o"/>
      <w:lvlJc w:val="left"/>
      <w:pPr>
        <w:ind w:left="3600" w:hanging="360"/>
      </w:pPr>
      <w:rPr>
        <w:rFonts w:ascii="Courier New" w:hAnsi="Courier New" w:cs="Courier New" w:hint="default"/>
      </w:rPr>
    </w:lvl>
    <w:lvl w:ilvl="5" w:tplc="ED16264E" w:tentative="1">
      <w:start w:val="1"/>
      <w:numFmt w:val="bullet"/>
      <w:lvlText w:val=""/>
      <w:lvlJc w:val="left"/>
      <w:pPr>
        <w:ind w:left="4320" w:hanging="360"/>
      </w:pPr>
      <w:rPr>
        <w:rFonts w:ascii="Wingdings" w:hAnsi="Wingdings" w:hint="default"/>
      </w:rPr>
    </w:lvl>
    <w:lvl w:ilvl="6" w:tplc="06CE860E" w:tentative="1">
      <w:start w:val="1"/>
      <w:numFmt w:val="bullet"/>
      <w:lvlText w:val=""/>
      <w:lvlJc w:val="left"/>
      <w:pPr>
        <w:ind w:left="5040" w:hanging="360"/>
      </w:pPr>
      <w:rPr>
        <w:rFonts w:ascii="Symbol" w:hAnsi="Symbol" w:hint="default"/>
      </w:rPr>
    </w:lvl>
    <w:lvl w:ilvl="7" w:tplc="6B38D852" w:tentative="1">
      <w:start w:val="1"/>
      <w:numFmt w:val="bullet"/>
      <w:lvlText w:val="o"/>
      <w:lvlJc w:val="left"/>
      <w:pPr>
        <w:ind w:left="5760" w:hanging="360"/>
      </w:pPr>
      <w:rPr>
        <w:rFonts w:ascii="Courier New" w:hAnsi="Courier New" w:cs="Courier New" w:hint="default"/>
      </w:rPr>
    </w:lvl>
    <w:lvl w:ilvl="8" w:tplc="82C8ABFA" w:tentative="1">
      <w:start w:val="1"/>
      <w:numFmt w:val="bullet"/>
      <w:lvlText w:val=""/>
      <w:lvlJc w:val="left"/>
      <w:pPr>
        <w:ind w:left="6480" w:hanging="360"/>
      </w:pPr>
      <w:rPr>
        <w:rFonts w:ascii="Wingdings" w:hAnsi="Wingdings" w:hint="default"/>
      </w:rPr>
    </w:lvl>
  </w:abstractNum>
  <w:abstractNum w:abstractNumId="21">
    <w:nsid w:val="55CA718E"/>
    <w:multiLevelType w:val="hybridMultilevel"/>
    <w:tmpl w:val="43C4048A"/>
    <w:lvl w:ilvl="0" w:tplc="5984871E">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A378D7"/>
    <w:multiLevelType w:val="hybridMultilevel"/>
    <w:tmpl w:val="FC085804"/>
    <w:lvl w:ilvl="0" w:tplc="90E40D84">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1FA09B2"/>
    <w:multiLevelType w:val="hybridMultilevel"/>
    <w:tmpl w:val="2058191C"/>
    <w:lvl w:ilvl="0" w:tplc="9CCA59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3328A"/>
    <w:multiLevelType w:val="hybridMultilevel"/>
    <w:tmpl w:val="468E4C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81305"/>
    <w:multiLevelType w:val="hybridMultilevel"/>
    <w:tmpl w:val="11F2EC72"/>
    <w:lvl w:ilvl="0" w:tplc="DF683ADA">
      <w:start w:val="1"/>
      <w:numFmt w:val="bullet"/>
      <w:lvlText w:val=""/>
      <w:lvlJc w:val="left"/>
      <w:pPr>
        <w:ind w:left="502" w:hanging="360"/>
      </w:pPr>
      <w:rPr>
        <w:rFonts w:ascii="Wingdings" w:hAnsi="Wingdings" w:hint="default"/>
      </w:rPr>
    </w:lvl>
    <w:lvl w:ilvl="1" w:tplc="06BCD704" w:tentative="1">
      <w:start w:val="1"/>
      <w:numFmt w:val="bullet"/>
      <w:lvlText w:val="o"/>
      <w:lvlJc w:val="left"/>
      <w:pPr>
        <w:ind w:left="1222" w:hanging="360"/>
      </w:pPr>
      <w:rPr>
        <w:rFonts w:ascii="Courier New" w:hAnsi="Courier New" w:cs="Courier New" w:hint="default"/>
      </w:rPr>
    </w:lvl>
    <w:lvl w:ilvl="2" w:tplc="4A4A46F6" w:tentative="1">
      <w:start w:val="1"/>
      <w:numFmt w:val="bullet"/>
      <w:lvlText w:val=""/>
      <w:lvlJc w:val="left"/>
      <w:pPr>
        <w:ind w:left="1942" w:hanging="360"/>
      </w:pPr>
      <w:rPr>
        <w:rFonts w:ascii="Wingdings" w:hAnsi="Wingdings" w:hint="default"/>
      </w:rPr>
    </w:lvl>
    <w:lvl w:ilvl="3" w:tplc="CC6CFBDA" w:tentative="1">
      <w:start w:val="1"/>
      <w:numFmt w:val="bullet"/>
      <w:lvlText w:val=""/>
      <w:lvlJc w:val="left"/>
      <w:pPr>
        <w:ind w:left="2662" w:hanging="360"/>
      </w:pPr>
      <w:rPr>
        <w:rFonts w:ascii="Symbol" w:hAnsi="Symbol" w:hint="default"/>
      </w:rPr>
    </w:lvl>
    <w:lvl w:ilvl="4" w:tplc="5F84E2A6" w:tentative="1">
      <w:start w:val="1"/>
      <w:numFmt w:val="bullet"/>
      <w:lvlText w:val="o"/>
      <w:lvlJc w:val="left"/>
      <w:pPr>
        <w:ind w:left="3382" w:hanging="360"/>
      </w:pPr>
      <w:rPr>
        <w:rFonts w:ascii="Courier New" w:hAnsi="Courier New" w:cs="Courier New" w:hint="default"/>
      </w:rPr>
    </w:lvl>
    <w:lvl w:ilvl="5" w:tplc="7952B542" w:tentative="1">
      <w:start w:val="1"/>
      <w:numFmt w:val="bullet"/>
      <w:lvlText w:val=""/>
      <w:lvlJc w:val="left"/>
      <w:pPr>
        <w:ind w:left="4102" w:hanging="360"/>
      </w:pPr>
      <w:rPr>
        <w:rFonts w:ascii="Wingdings" w:hAnsi="Wingdings" w:hint="default"/>
      </w:rPr>
    </w:lvl>
    <w:lvl w:ilvl="6" w:tplc="2DA211D0" w:tentative="1">
      <w:start w:val="1"/>
      <w:numFmt w:val="bullet"/>
      <w:lvlText w:val=""/>
      <w:lvlJc w:val="left"/>
      <w:pPr>
        <w:ind w:left="4822" w:hanging="360"/>
      </w:pPr>
      <w:rPr>
        <w:rFonts w:ascii="Symbol" w:hAnsi="Symbol" w:hint="default"/>
      </w:rPr>
    </w:lvl>
    <w:lvl w:ilvl="7" w:tplc="CBF031F8" w:tentative="1">
      <w:start w:val="1"/>
      <w:numFmt w:val="bullet"/>
      <w:lvlText w:val="o"/>
      <w:lvlJc w:val="left"/>
      <w:pPr>
        <w:ind w:left="5542" w:hanging="360"/>
      </w:pPr>
      <w:rPr>
        <w:rFonts w:ascii="Courier New" w:hAnsi="Courier New" w:cs="Courier New" w:hint="default"/>
      </w:rPr>
    </w:lvl>
    <w:lvl w:ilvl="8" w:tplc="753CF556" w:tentative="1">
      <w:start w:val="1"/>
      <w:numFmt w:val="bullet"/>
      <w:lvlText w:val=""/>
      <w:lvlJc w:val="left"/>
      <w:pPr>
        <w:ind w:left="6262" w:hanging="360"/>
      </w:pPr>
      <w:rPr>
        <w:rFonts w:ascii="Wingdings" w:hAnsi="Wingdings" w:hint="default"/>
      </w:rPr>
    </w:lvl>
  </w:abstractNum>
  <w:abstractNum w:abstractNumId="26">
    <w:nsid w:val="69EA1427"/>
    <w:multiLevelType w:val="hybridMultilevel"/>
    <w:tmpl w:val="4396344E"/>
    <w:lvl w:ilvl="0" w:tplc="22A44826">
      <w:start w:val="1"/>
      <w:numFmt w:val="decimal"/>
      <w:lvlText w:val="%1."/>
      <w:lvlJc w:val="left"/>
      <w:pPr>
        <w:ind w:left="220" w:hanging="269"/>
      </w:pPr>
      <w:rPr>
        <w:rFonts w:hint="default"/>
        <w:w w:val="100"/>
        <w:lang w:val="en-US" w:eastAsia="en-US" w:bidi="ar-SA"/>
      </w:rPr>
    </w:lvl>
    <w:lvl w:ilvl="1" w:tplc="51708DBC">
      <w:numFmt w:val="bullet"/>
      <w:lvlText w:val="•"/>
      <w:lvlJc w:val="left"/>
      <w:pPr>
        <w:ind w:left="1196" w:hanging="269"/>
      </w:pPr>
      <w:rPr>
        <w:rFonts w:hint="default"/>
        <w:lang w:val="en-US" w:eastAsia="en-US" w:bidi="ar-SA"/>
      </w:rPr>
    </w:lvl>
    <w:lvl w:ilvl="2" w:tplc="EDE62AF2">
      <w:numFmt w:val="bullet"/>
      <w:lvlText w:val="•"/>
      <w:lvlJc w:val="left"/>
      <w:pPr>
        <w:ind w:left="2172" w:hanging="269"/>
      </w:pPr>
      <w:rPr>
        <w:rFonts w:hint="default"/>
        <w:lang w:val="en-US" w:eastAsia="en-US" w:bidi="ar-SA"/>
      </w:rPr>
    </w:lvl>
    <w:lvl w:ilvl="3" w:tplc="E02A2A16">
      <w:numFmt w:val="bullet"/>
      <w:lvlText w:val="•"/>
      <w:lvlJc w:val="left"/>
      <w:pPr>
        <w:ind w:left="3148" w:hanging="269"/>
      </w:pPr>
      <w:rPr>
        <w:rFonts w:hint="default"/>
        <w:lang w:val="en-US" w:eastAsia="en-US" w:bidi="ar-SA"/>
      </w:rPr>
    </w:lvl>
    <w:lvl w:ilvl="4" w:tplc="1460FB00">
      <w:numFmt w:val="bullet"/>
      <w:lvlText w:val="•"/>
      <w:lvlJc w:val="left"/>
      <w:pPr>
        <w:ind w:left="4124" w:hanging="269"/>
      </w:pPr>
      <w:rPr>
        <w:rFonts w:hint="default"/>
        <w:lang w:val="en-US" w:eastAsia="en-US" w:bidi="ar-SA"/>
      </w:rPr>
    </w:lvl>
    <w:lvl w:ilvl="5" w:tplc="E092E72A">
      <w:numFmt w:val="bullet"/>
      <w:lvlText w:val="•"/>
      <w:lvlJc w:val="left"/>
      <w:pPr>
        <w:ind w:left="5100" w:hanging="269"/>
      </w:pPr>
      <w:rPr>
        <w:rFonts w:hint="default"/>
        <w:lang w:val="en-US" w:eastAsia="en-US" w:bidi="ar-SA"/>
      </w:rPr>
    </w:lvl>
    <w:lvl w:ilvl="6" w:tplc="C96AA1C8">
      <w:numFmt w:val="bullet"/>
      <w:lvlText w:val="•"/>
      <w:lvlJc w:val="left"/>
      <w:pPr>
        <w:ind w:left="6076" w:hanging="269"/>
      </w:pPr>
      <w:rPr>
        <w:rFonts w:hint="default"/>
        <w:lang w:val="en-US" w:eastAsia="en-US" w:bidi="ar-SA"/>
      </w:rPr>
    </w:lvl>
    <w:lvl w:ilvl="7" w:tplc="FD0A1CFA">
      <w:numFmt w:val="bullet"/>
      <w:lvlText w:val="•"/>
      <w:lvlJc w:val="left"/>
      <w:pPr>
        <w:ind w:left="7052" w:hanging="269"/>
      </w:pPr>
      <w:rPr>
        <w:rFonts w:hint="default"/>
        <w:lang w:val="en-US" w:eastAsia="en-US" w:bidi="ar-SA"/>
      </w:rPr>
    </w:lvl>
    <w:lvl w:ilvl="8" w:tplc="F70AE9BA">
      <w:numFmt w:val="bullet"/>
      <w:lvlText w:val="•"/>
      <w:lvlJc w:val="left"/>
      <w:pPr>
        <w:ind w:left="8028" w:hanging="269"/>
      </w:pPr>
      <w:rPr>
        <w:rFonts w:hint="default"/>
        <w:lang w:val="en-US" w:eastAsia="en-US" w:bidi="ar-SA"/>
      </w:rPr>
    </w:lvl>
  </w:abstractNum>
  <w:abstractNum w:abstractNumId="27">
    <w:nsid w:val="6B991FA6"/>
    <w:multiLevelType w:val="hybridMultilevel"/>
    <w:tmpl w:val="8D28AE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51DA4"/>
    <w:multiLevelType w:val="hybridMultilevel"/>
    <w:tmpl w:val="ED58F2D8"/>
    <w:lvl w:ilvl="0" w:tplc="ECE4A590">
      <w:start w:val="1"/>
      <w:numFmt w:val="bullet"/>
      <w:lvlText w:val=""/>
      <w:lvlJc w:val="left"/>
      <w:pPr>
        <w:ind w:left="501" w:hanging="360"/>
      </w:pPr>
      <w:rPr>
        <w:rFonts w:ascii="Wingdings" w:hAnsi="Wingdings" w:hint="default"/>
        <w:sz w:val="24"/>
        <w:szCs w:val="24"/>
      </w:rPr>
    </w:lvl>
    <w:lvl w:ilvl="1" w:tplc="3300CF94" w:tentative="1">
      <w:start w:val="1"/>
      <w:numFmt w:val="bullet"/>
      <w:lvlText w:val="o"/>
      <w:lvlJc w:val="left"/>
      <w:pPr>
        <w:ind w:left="1221" w:hanging="360"/>
      </w:pPr>
      <w:rPr>
        <w:rFonts w:ascii="Courier New" w:hAnsi="Courier New" w:cs="Courier New" w:hint="default"/>
      </w:rPr>
    </w:lvl>
    <w:lvl w:ilvl="2" w:tplc="EE14FBB0" w:tentative="1">
      <w:start w:val="1"/>
      <w:numFmt w:val="bullet"/>
      <w:lvlText w:val=""/>
      <w:lvlJc w:val="left"/>
      <w:pPr>
        <w:ind w:left="1941" w:hanging="360"/>
      </w:pPr>
      <w:rPr>
        <w:rFonts w:ascii="Wingdings" w:hAnsi="Wingdings" w:hint="default"/>
      </w:rPr>
    </w:lvl>
    <w:lvl w:ilvl="3" w:tplc="134E1BAE" w:tentative="1">
      <w:start w:val="1"/>
      <w:numFmt w:val="bullet"/>
      <w:lvlText w:val=""/>
      <w:lvlJc w:val="left"/>
      <w:pPr>
        <w:ind w:left="2661" w:hanging="360"/>
      </w:pPr>
      <w:rPr>
        <w:rFonts w:ascii="Symbol" w:hAnsi="Symbol" w:hint="default"/>
      </w:rPr>
    </w:lvl>
    <w:lvl w:ilvl="4" w:tplc="58228670" w:tentative="1">
      <w:start w:val="1"/>
      <w:numFmt w:val="bullet"/>
      <w:lvlText w:val="o"/>
      <w:lvlJc w:val="left"/>
      <w:pPr>
        <w:ind w:left="3381" w:hanging="360"/>
      </w:pPr>
      <w:rPr>
        <w:rFonts w:ascii="Courier New" w:hAnsi="Courier New" w:cs="Courier New" w:hint="default"/>
      </w:rPr>
    </w:lvl>
    <w:lvl w:ilvl="5" w:tplc="DE16B62E" w:tentative="1">
      <w:start w:val="1"/>
      <w:numFmt w:val="bullet"/>
      <w:lvlText w:val=""/>
      <w:lvlJc w:val="left"/>
      <w:pPr>
        <w:ind w:left="4101" w:hanging="360"/>
      </w:pPr>
      <w:rPr>
        <w:rFonts w:ascii="Wingdings" w:hAnsi="Wingdings" w:hint="default"/>
      </w:rPr>
    </w:lvl>
    <w:lvl w:ilvl="6" w:tplc="998E4CFE" w:tentative="1">
      <w:start w:val="1"/>
      <w:numFmt w:val="bullet"/>
      <w:lvlText w:val=""/>
      <w:lvlJc w:val="left"/>
      <w:pPr>
        <w:ind w:left="4821" w:hanging="360"/>
      </w:pPr>
      <w:rPr>
        <w:rFonts w:ascii="Symbol" w:hAnsi="Symbol" w:hint="default"/>
      </w:rPr>
    </w:lvl>
    <w:lvl w:ilvl="7" w:tplc="1FD8EAE6" w:tentative="1">
      <w:start w:val="1"/>
      <w:numFmt w:val="bullet"/>
      <w:lvlText w:val="o"/>
      <w:lvlJc w:val="left"/>
      <w:pPr>
        <w:ind w:left="5541" w:hanging="360"/>
      </w:pPr>
      <w:rPr>
        <w:rFonts w:ascii="Courier New" w:hAnsi="Courier New" w:cs="Courier New" w:hint="default"/>
      </w:rPr>
    </w:lvl>
    <w:lvl w:ilvl="8" w:tplc="1326D96E" w:tentative="1">
      <w:start w:val="1"/>
      <w:numFmt w:val="bullet"/>
      <w:lvlText w:val=""/>
      <w:lvlJc w:val="left"/>
      <w:pPr>
        <w:ind w:left="6261" w:hanging="360"/>
      </w:pPr>
      <w:rPr>
        <w:rFonts w:ascii="Wingdings" w:hAnsi="Wingdings" w:hint="default"/>
      </w:rPr>
    </w:lvl>
  </w:abstractNum>
  <w:abstractNum w:abstractNumId="29">
    <w:nsid w:val="6E562053"/>
    <w:multiLevelType w:val="hybridMultilevel"/>
    <w:tmpl w:val="D05CE4FC"/>
    <w:lvl w:ilvl="0" w:tplc="5984871E">
      <w:start w:val="1"/>
      <w:numFmt w:val="bullet"/>
      <w:lvlText w:val=""/>
      <w:lvlJc w:val="left"/>
      <w:pPr>
        <w:ind w:left="360" w:hanging="360"/>
      </w:pPr>
      <w:rPr>
        <w:rFonts w:ascii="Wingdings" w:hAnsi="Wingdings" w:hint="default"/>
        <w:sz w:val="24"/>
        <w:szCs w:val="24"/>
      </w:rPr>
    </w:lvl>
    <w:lvl w:ilvl="1" w:tplc="E0C2131E" w:tentative="1">
      <w:start w:val="1"/>
      <w:numFmt w:val="bullet"/>
      <w:lvlText w:val="o"/>
      <w:lvlJc w:val="left"/>
      <w:pPr>
        <w:ind w:left="1080" w:hanging="360"/>
      </w:pPr>
      <w:rPr>
        <w:rFonts w:ascii="Courier New" w:hAnsi="Courier New" w:cs="Courier New" w:hint="default"/>
      </w:rPr>
    </w:lvl>
    <w:lvl w:ilvl="2" w:tplc="B4FA8620" w:tentative="1">
      <w:start w:val="1"/>
      <w:numFmt w:val="bullet"/>
      <w:lvlText w:val=""/>
      <w:lvlJc w:val="left"/>
      <w:pPr>
        <w:ind w:left="1800" w:hanging="360"/>
      </w:pPr>
      <w:rPr>
        <w:rFonts w:ascii="Wingdings" w:hAnsi="Wingdings" w:hint="default"/>
      </w:rPr>
    </w:lvl>
    <w:lvl w:ilvl="3" w:tplc="FA146228" w:tentative="1">
      <w:start w:val="1"/>
      <w:numFmt w:val="bullet"/>
      <w:lvlText w:val=""/>
      <w:lvlJc w:val="left"/>
      <w:pPr>
        <w:ind w:left="2520" w:hanging="360"/>
      </w:pPr>
      <w:rPr>
        <w:rFonts w:ascii="Symbol" w:hAnsi="Symbol" w:hint="default"/>
      </w:rPr>
    </w:lvl>
    <w:lvl w:ilvl="4" w:tplc="1D1E5F0A" w:tentative="1">
      <w:start w:val="1"/>
      <w:numFmt w:val="bullet"/>
      <w:lvlText w:val="o"/>
      <w:lvlJc w:val="left"/>
      <w:pPr>
        <w:ind w:left="3240" w:hanging="360"/>
      </w:pPr>
      <w:rPr>
        <w:rFonts w:ascii="Courier New" w:hAnsi="Courier New" w:cs="Courier New" w:hint="default"/>
      </w:rPr>
    </w:lvl>
    <w:lvl w:ilvl="5" w:tplc="8708ACF2" w:tentative="1">
      <w:start w:val="1"/>
      <w:numFmt w:val="bullet"/>
      <w:lvlText w:val=""/>
      <w:lvlJc w:val="left"/>
      <w:pPr>
        <w:ind w:left="3960" w:hanging="360"/>
      </w:pPr>
      <w:rPr>
        <w:rFonts w:ascii="Wingdings" w:hAnsi="Wingdings" w:hint="default"/>
      </w:rPr>
    </w:lvl>
    <w:lvl w:ilvl="6" w:tplc="7520AECC" w:tentative="1">
      <w:start w:val="1"/>
      <w:numFmt w:val="bullet"/>
      <w:lvlText w:val=""/>
      <w:lvlJc w:val="left"/>
      <w:pPr>
        <w:ind w:left="4680" w:hanging="360"/>
      </w:pPr>
      <w:rPr>
        <w:rFonts w:ascii="Symbol" w:hAnsi="Symbol" w:hint="default"/>
      </w:rPr>
    </w:lvl>
    <w:lvl w:ilvl="7" w:tplc="7EE80D58" w:tentative="1">
      <w:start w:val="1"/>
      <w:numFmt w:val="bullet"/>
      <w:lvlText w:val="o"/>
      <w:lvlJc w:val="left"/>
      <w:pPr>
        <w:ind w:left="5400" w:hanging="360"/>
      </w:pPr>
      <w:rPr>
        <w:rFonts w:ascii="Courier New" w:hAnsi="Courier New" w:cs="Courier New" w:hint="default"/>
      </w:rPr>
    </w:lvl>
    <w:lvl w:ilvl="8" w:tplc="36E8CBEA" w:tentative="1">
      <w:start w:val="1"/>
      <w:numFmt w:val="bullet"/>
      <w:lvlText w:val=""/>
      <w:lvlJc w:val="left"/>
      <w:pPr>
        <w:ind w:left="6120" w:hanging="360"/>
      </w:pPr>
      <w:rPr>
        <w:rFonts w:ascii="Wingdings" w:hAnsi="Wingdings" w:hint="default"/>
      </w:rPr>
    </w:lvl>
  </w:abstractNum>
  <w:abstractNum w:abstractNumId="30">
    <w:nsid w:val="6F421844"/>
    <w:multiLevelType w:val="hybridMultilevel"/>
    <w:tmpl w:val="2918EC42"/>
    <w:lvl w:ilvl="0" w:tplc="598487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A4926"/>
    <w:multiLevelType w:val="hybridMultilevel"/>
    <w:tmpl w:val="F17E24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B31CB5"/>
    <w:multiLevelType w:val="hybridMultilevel"/>
    <w:tmpl w:val="09DEF0EC"/>
    <w:lvl w:ilvl="0" w:tplc="42C85FCE">
      <w:start w:val="1"/>
      <w:numFmt w:val="decimal"/>
      <w:lvlText w:val="%1."/>
      <w:lvlJc w:val="left"/>
      <w:pPr>
        <w:ind w:left="220" w:hanging="279"/>
      </w:pPr>
      <w:rPr>
        <w:rFonts w:ascii="Times New Roman" w:eastAsia="Times New Roman" w:hAnsi="Times New Roman" w:cs="Times New Roman" w:hint="default"/>
        <w:spacing w:val="-30"/>
        <w:w w:val="99"/>
        <w:sz w:val="24"/>
        <w:szCs w:val="24"/>
        <w:lang w:val="en-US" w:eastAsia="en-US" w:bidi="ar-SA"/>
      </w:rPr>
    </w:lvl>
    <w:lvl w:ilvl="1" w:tplc="F238E1F2">
      <w:numFmt w:val="bullet"/>
      <w:lvlText w:val="•"/>
      <w:lvlJc w:val="left"/>
      <w:pPr>
        <w:ind w:left="1196" w:hanging="279"/>
      </w:pPr>
      <w:rPr>
        <w:rFonts w:hint="default"/>
        <w:lang w:val="en-US" w:eastAsia="en-US" w:bidi="ar-SA"/>
      </w:rPr>
    </w:lvl>
    <w:lvl w:ilvl="2" w:tplc="AC9679CC">
      <w:numFmt w:val="bullet"/>
      <w:lvlText w:val="•"/>
      <w:lvlJc w:val="left"/>
      <w:pPr>
        <w:ind w:left="2172" w:hanging="279"/>
      </w:pPr>
      <w:rPr>
        <w:rFonts w:hint="default"/>
        <w:lang w:val="en-US" w:eastAsia="en-US" w:bidi="ar-SA"/>
      </w:rPr>
    </w:lvl>
    <w:lvl w:ilvl="3" w:tplc="ECFE4F42">
      <w:numFmt w:val="bullet"/>
      <w:lvlText w:val="•"/>
      <w:lvlJc w:val="left"/>
      <w:pPr>
        <w:ind w:left="3148" w:hanging="279"/>
      </w:pPr>
      <w:rPr>
        <w:rFonts w:hint="default"/>
        <w:lang w:val="en-US" w:eastAsia="en-US" w:bidi="ar-SA"/>
      </w:rPr>
    </w:lvl>
    <w:lvl w:ilvl="4" w:tplc="1F3CB00E">
      <w:numFmt w:val="bullet"/>
      <w:lvlText w:val="•"/>
      <w:lvlJc w:val="left"/>
      <w:pPr>
        <w:ind w:left="4124" w:hanging="279"/>
      </w:pPr>
      <w:rPr>
        <w:rFonts w:hint="default"/>
        <w:lang w:val="en-US" w:eastAsia="en-US" w:bidi="ar-SA"/>
      </w:rPr>
    </w:lvl>
    <w:lvl w:ilvl="5" w:tplc="79841CCA">
      <w:numFmt w:val="bullet"/>
      <w:lvlText w:val="•"/>
      <w:lvlJc w:val="left"/>
      <w:pPr>
        <w:ind w:left="5100" w:hanging="279"/>
      </w:pPr>
      <w:rPr>
        <w:rFonts w:hint="default"/>
        <w:lang w:val="en-US" w:eastAsia="en-US" w:bidi="ar-SA"/>
      </w:rPr>
    </w:lvl>
    <w:lvl w:ilvl="6" w:tplc="B272669C">
      <w:numFmt w:val="bullet"/>
      <w:lvlText w:val="•"/>
      <w:lvlJc w:val="left"/>
      <w:pPr>
        <w:ind w:left="6076" w:hanging="279"/>
      </w:pPr>
      <w:rPr>
        <w:rFonts w:hint="default"/>
        <w:lang w:val="en-US" w:eastAsia="en-US" w:bidi="ar-SA"/>
      </w:rPr>
    </w:lvl>
    <w:lvl w:ilvl="7" w:tplc="F146B444">
      <w:numFmt w:val="bullet"/>
      <w:lvlText w:val="•"/>
      <w:lvlJc w:val="left"/>
      <w:pPr>
        <w:ind w:left="7052" w:hanging="279"/>
      </w:pPr>
      <w:rPr>
        <w:rFonts w:hint="default"/>
        <w:lang w:val="en-US" w:eastAsia="en-US" w:bidi="ar-SA"/>
      </w:rPr>
    </w:lvl>
    <w:lvl w:ilvl="8" w:tplc="2F8C5D0A">
      <w:numFmt w:val="bullet"/>
      <w:lvlText w:val="•"/>
      <w:lvlJc w:val="left"/>
      <w:pPr>
        <w:ind w:left="8028" w:hanging="279"/>
      </w:pPr>
      <w:rPr>
        <w:rFonts w:hint="default"/>
        <w:lang w:val="en-US" w:eastAsia="en-US" w:bidi="ar-SA"/>
      </w:rPr>
    </w:lvl>
  </w:abstractNum>
  <w:abstractNum w:abstractNumId="33">
    <w:nsid w:val="7DD51808"/>
    <w:multiLevelType w:val="hybridMultilevel"/>
    <w:tmpl w:val="5A62FF76"/>
    <w:lvl w:ilvl="0" w:tplc="58D40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265030"/>
    <w:multiLevelType w:val="hybridMultilevel"/>
    <w:tmpl w:val="249A7818"/>
    <w:lvl w:ilvl="0" w:tplc="1A0ED7C8">
      <w:start w:val="1"/>
      <w:numFmt w:val="bullet"/>
      <w:lvlText w:val=""/>
      <w:lvlJc w:val="left"/>
      <w:pPr>
        <w:ind w:left="720" w:hanging="360"/>
      </w:pPr>
      <w:rPr>
        <w:rFonts w:ascii="Wingdings" w:hAnsi="Wingdings" w:hint="default"/>
      </w:rPr>
    </w:lvl>
    <w:lvl w:ilvl="1" w:tplc="BF5EFD02" w:tentative="1">
      <w:start w:val="1"/>
      <w:numFmt w:val="bullet"/>
      <w:lvlText w:val="o"/>
      <w:lvlJc w:val="left"/>
      <w:pPr>
        <w:ind w:left="1440" w:hanging="360"/>
      </w:pPr>
      <w:rPr>
        <w:rFonts w:ascii="Courier New" w:hAnsi="Courier New" w:cs="Courier New" w:hint="default"/>
      </w:rPr>
    </w:lvl>
    <w:lvl w:ilvl="2" w:tplc="DD64ECB6" w:tentative="1">
      <w:start w:val="1"/>
      <w:numFmt w:val="bullet"/>
      <w:lvlText w:val=""/>
      <w:lvlJc w:val="left"/>
      <w:pPr>
        <w:ind w:left="2160" w:hanging="360"/>
      </w:pPr>
      <w:rPr>
        <w:rFonts w:ascii="Wingdings" w:hAnsi="Wingdings" w:hint="default"/>
      </w:rPr>
    </w:lvl>
    <w:lvl w:ilvl="3" w:tplc="C7CA35D2" w:tentative="1">
      <w:start w:val="1"/>
      <w:numFmt w:val="bullet"/>
      <w:lvlText w:val=""/>
      <w:lvlJc w:val="left"/>
      <w:pPr>
        <w:ind w:left="2880" w:hanging="360"/>
      </w:pPr>
      <w:rPr>
        <w:rFonts w:ascii="Symbol" w:hAnsi="Symbol" w:hint="default"/>
      </w:rPr>
    </w:lvl>
    <w:lvl w:ilvl="4" w:tplc="3B8A8C0C" w:tentative="1">
      <w:start w:val="1"/>
      <w:numFmt w:val="bullet"/>
      <w:lvlText w:val="o"/>
      <w:lvlJc w:val="left"/>
      <w:pPr>
        <w:ind w:left="3600" w:hanging="360"/>
      </w:pPr>
      <w:rPr>
        <w:rFonts w:ascii="Courier New" w:hAnsi="Courier New" w:cs="Courier New" w:hint="default"/>
      </w:rPr>
    </w:lvl>
    <w:lvl w:ilvl="5" w:tplc="12E4241E" w:tentative="1">
      <w:start w:val="1"/>
      <w:numFmt w:val="bullet"/>
      <w:lvlText w:val=""/>
      <w:lvlJc w:val="left"/>
      <w:pPr>
        <w:ind w:left="4320" w:hanging="360"/>
      </w:pPr>
      <w:rPr>
        <w:rFonts w:ascii="Wingdings" w:hAnsi="Wingdings" w:hint="default"/>
      </w:rPr>
    </w:lvl>
    <w:lvl w:ilvl="6" w:tplc="F2F0A7CA" w:tentative="1">
      <w:start w:val="1"/>
      <w:numFmt w:val="bullet"/>
      <w:lvlText w:val=""/>
      <w:lvlJc w:val="left"/>
      <w:pPr>
        <w:ind w:left="5040" w:hanging="360"/>
      </w:pPr>
      <w:rPr>
        <w:rFonts w:ascii="Symbol" w:hAnsi="Symbol" w:hint="default"/>
      </w:rPr>
    </w:lvl>
    <w:lvl w:ilvl="7" w:tplc="8D9C4572" w:tentative="1">
      <w:start w:val="1"/>
      <w:numFmt w:val="bullet"/>
      <w:lvlText w:val="o"/>
      <w:lvlJc w:val="left"/>
      <w:pPr>
        <w:ind w:left="5760" w:hanging="360"/>
      </w:pPr>
      <w:rPr>
        <w:rFonts w:ascii="Courier New" w:hAnsi="Courier New" w:cs="Courier New" w:hint="default"/>
      </w:rPr>
    </w:lvl>
    <w:lvl w:ilvl="8" w:tplc="88D266EA"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29"/>
  </w:num>
  <w:num w:numId="4">
    <w:abstractNumId w:val="16"/>
  </w:num>
  <w:num w:numId="5">
    <w:abstractNumId w:val="26"/>
  </w:num>
  <w:num w:numId="6">
    <w:abstractNumId w:val="13"/>
  </w:num>
  <w:num w:numId="7">
    <w:abstractNumId w:val="34"/>
  </w:num>
  <w:num w:numId="8">
    <w:abstractNumId w:val="28"/>
  </w:num>
  <w:num w:numId="9">
    <w:abstractNumId w:val="25"/>
  </w:num>
  <w:num w:numId="10">
    <w:abstractNumId w:val="12"/>
  </w:num>
  <w:num w:numId="11">
    <w:abstractNumId w:val="10"/>
  </w:num>
  <w:num w:numId="12">
    <w:abstractNumId w:val="4"/>
  </w:num>
  <w:num w:numId="13">
    <w:abstractNumId w:val="32"/>
  </w:num>
  <w:num w:numId="14">
    <w:abstractNumId w:val="6"/>
  </w:num>
  <w:num w:numId="15">
    <w:abstractNumId w:val="21"/>
  </w:num>
  <w:num w:numId="16">
    <w:abstractNumId w:val="15"/>
  </w:num>
  <w:num w:numId="17">
    <w:abstractNumId w:val="14"/>
  </w:num>
  <w:num w:numId="18">
    <w:abstractNumId w:val="7"/>
  </w:num>
  <w:num w:numId="19">
    <w:abstractNumId w:val="1"/>
  </w:num>
  <w:num w:numId="20">
    <w:abstractNumId w:val="31"/>
  </w:num>
  <w:num w:numId="21">
    <w:abstractNumId w:val="27"/>
  </w:num>
  <w:num w:numId="22">
    <w:abstractNumId w:val="2"/>
  </w:num>
  <w:num w:numId="23">
    <w:abstractNumId w:val="5"/>
  </w:num>
  <w:num w:numId="24">
    <w:abstractNumId w:val="19"/>
  </w:num>
  <w:num w:numId="25">
    <w:abstractNumId w:val="30"/>
  </w:num>
  <w:num w:numId="26">
    <w:abstractNumId w:val="3"/>
  </w:num>
  <w:num w:numId="27">
    <w:abstractNumId w:val="9"/>
  </w:num>
  <w:num w:numId="28">
    <w:abstractNumId w:val="24"/>
  </w:num>
  <w:num w:numId="29">
    <w:abstractNumId w:val="33"/>
  </w:num>
  <w:num w:numId="30">
    <w:abstractNumId w:val="17"/>
  </w:num>
  <w:num w:numId="31">
    <w:abstractNumId w:val="23"/>
  </w:num>
  <w:num w:numId="32">
    <w:abstractNumId w:val="0"/>
  </w:num>
  <w:num w:numId="33">
    <w:abstractNumId w:val="18"/>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LU0NTKzNLM0MTE3MTFQ0lEKTi0uzszPAymwqAUAvgVs4SwAAAA="/>
  </w:docVar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spacing w:after="0" w:line="240" w:lineRule="auto"/>
      <w:ind w:left="110"/>
    </w:pPr>
    <w:rPr>
      <w:rFonts w:ascii="Times New Roman" w:eastAsia="Times New Roman" w:hAnsi="Times New Roman" w:cs="Times New Roman"/>
    </w:rPr>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LightShading-Accent6">
    <w:name w:val="Light Shading Accent 6"/>
    <w:basedOn w:val="TableNormal"/>
    <w:uiPriority w:val="6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table" w:customStyle="1" w:styleId="LightShading1">
    <w:name w:val="Light Shading1"/>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pPr>
      <w:spacing w:after="0" w:line="240" w:lineRule="auto"/>
    </w:pPr>
    <w:rPr>
      <w:szCs w:val="28"/>
      <w:lang w:val="en-IN"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51236">
      <w:bodyDiv w:val="1"/>
      <w:marLeft w:val="0"/>
      <w:marRight w:val="0"/>
      <w:marTop w:val="0"/>
      <w:marBottom w:val="0"/>
      <w:divBdr>
        <w:top w:val="none" w:sz="0" w:space="0" w:color="auto"/>
        <w:left w:val="none" w:sz="0" w:space="0" w:color="auto"/>
        <w:bottom w:val="none" w:sz="0" w:space="0" w:color="auto"/>
        <w:right w:val="none" w:sz="0" w:space="0" w:color="auto"/>
      </w:divBdr>
    </w:div>
    <w:div w:id="642007880">
      <w:bodyDiv w:val="1"/>
      <w:marLeft w:val="0"/>
      <w:marRight w:val="0"/>
      <w:marTop w:val="0"/>
      <w:marBottom w:val="0"/>
      <w:divBdr>
        <w:top w:val="none" w:sz="0" w:space="0" w:color="auto"/>
        <w:left w:val="none" w:sz="0" w:space="0" w:color="auto"/>
        <w:bottom w:val="none" w:sz="0" w:space="0" w:color="auto"/>
        <w:right w:val="none" w:sz="0" w:space="0" w:color="auto"/>
      </w:divBdr>
      <w:divsChild>
        <w:div w:id="466437246">
          <w:marLeft w:val="0"/>
          <w:marRight w:val="0"/>
          <w:marTop w:val="120"/>
          <w:marBottom w:val="0"/>
          <w:divBdr>
            <w:top w:val="none" w:sz="0" w:space="0" w:color="auto"/>
            <w:left w:val="none" w:sz="0" w:space="0" w:color="auto"/>
            <w:bottom w:val="none" w:sz="0" w:space="0" w:color="auto"/>
            <w:right w:val="none" w:sz="0" w:space="0" w:color="auto"/>
          </w:divBdr>
          <w:divsChild>
            <w:div w:id="1518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5814">
      <w:bodyDiv w:val="1"/>
      <w:marLeft w:val="0"/>
      <w:marRight w:val="0"/>
      <w:marTop w:val="0"/>
      <w:marBottom w:val="0"/>
      <w:divBdr>
        <w:top w:val="none" w:sz="0" w:space="0" w:color="auto"/>
        <w:left w:val="none" w:sz="0" w:space="0" w:color="auto"/>
        <w:bottom w:val="none" w:sz="0" w:space="0" w:color="auto"/>
        <w:right w:val="none" w:sz="0" w:space="0" w:color="auto"/>
      </w:divBdr>
    </w:div>
    <w:div w:id="1217426988">
      <w:bodyDiv w:val="1"/>
      <w:marLeft w:val="0"/>
      <w:marRight w:val="0"/>
      <w:marTop w:val="0"/>
      <w:marBottom w:val="0"/>
      <w:divBdr>
        <w:top w:val="none" w:sz="0" w:space="0" w:color="auto"/>
        <w:left w:val="none" w:sz="0" w:space="0" w:color="auto"/>
        <w:bottom w:val="none" w:sz="0" w:space="0" w:color="auto"/>
        <w:right w:val="none" w:sz="0" w:space="0" w:color="auto"/>
      </w:divBdr>
    </w:div>
    <w:div w:id="1619020267">
      <w:bodyDiv w:val="1"/>
      <w:marLeft w:val="0"/>
      <w:marRight w:val="0"/>
      <w:marTop w:val="0"/>
      <w:marBottom w:val="0"/>
      <w:divBdr>
        <w:top w:val="none" w:sz="0" w:space="0" w:color="auto"/>
        <w:left w:val="none" w:sz="0" w:space="0" w:color="auto"/>
        <w:bottom w:val="none" w:sz="0" w:space="0" w:color="auto"/>
        <w:right w:val="none" w:sz="0" w:space="0" w:color="auto"/>
      </w:divBdr>
    </w:div>
    <w:div w:id="203059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malbasuro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iganjge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C187-315C-4573-825F-309449FB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Partha Das</cp:lastModifiedBy>
  <cp:revision>10</cp:revision>
  <cp:lastPrinted>2022-08-27T13:57:00Z</cp:lastPrinted>
  <dcterms:created xsi:type="dcterms:W3CDTF">2024-05-06T09:09:00Z</dcterms:created>
  <dcterms:modified xsi:type="dcterms:W3CDTF">2025-01-29T05:22:00Z</dcterms:modified>
</cp:coreProperties>
</file>